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967FE" w14:textId="357092E0" w:rsidR="000B1484" w:rsidRDefault="008A211F" w:rsidP="000B1484">
      <w:pPr>
        <w:pStyle w:val="Ttulo1"/>
        <w:jc w:val="center"/>
      </w:pPr>
      <w:r>
        <w:rPr>
          <w:noProof/>
          <w:lang w:eastAsia="es-CL"/>
        </w:rPr>
        <w:drawing>
          <wp:inline distT="0" distB="0" distL="0" distR="0" wp14:anchorId="3ABF7763" wp14:editId="3E491BCE">
            <wp:extent cx="2295525" cy="1980469"/>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ERTICAL_CM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6138" cy="1989625"/>
                    </a:xfrm>
                    <a:prstGeom prst="rect">
                      <a:avLst/>
                    </a:prstGeom>
                  </pic:spPr>
                </pic:pic>
              </a:graphicData>
            </a:graphic>
          </wp:inline>
        </w:drawing>
      </w:r>
    </w:p>
    <w:p w14:paraId="08FD855A" w14:textId="5C9E8D87" w:rsidR="00281331" w:rsidRDefault="00281331" w:rsidP="000B1484"/>
    <w:p w14:paraId="49A84C15" w14:textId="592CB479" w:rsidR="00E82C58" w:rsidRDefault="00E82C58" w:rsidP="000B1484"/>
    <w:p w14:paraId="231472AE" w14:textId="62804630" w:rsidR="00E82C58" w:rsidRDefault="00E82C58" w:rsidP="000B1484"/>
    <w:p w14:paraId="6E119C7E" w14:textId="34AD6DAF" w:rsidR="00E82C58" w:rsidRDefault="00E82C58" w:rsidP="000B1484"/>
    <w:p w14:paraId="7C55993A" w14:textId="77777777" w:rsidR="00E82C58" w:rsidRDefault="00E82C58" w:rsidP="000B1484"/>
    <w:p w14:paraId="383DA15A" w14:textId="2F63C17A" w:rsidR="00E82C58" w:rsidRDefault="00E82C58" w:rsidP="000B1484"/>
    <w:p w14:paraId="21023F9C" w14:textId="77777777" w:rsidR="00E82C58" w:rsidRDefault="00E82C58" w:rsidP="000B1484"/>
    <w:p w14:paraId="00F192C9" w14:textId="1AFCA9DC" w:rsidR="00281331" w:rsidRDefault="00281331" w:rsidP="00281331">
      <w:pPr>
        <w:autoSpaceDE w:val="0"/>
        <w:autoSpaceDN w:val="0"/>
        <w:adjustRightInd w:val="0"/>
        <w:spacing w:after="0" w:line="240" w:lineRule="auto"/>
        <w:jc w:val="center"/>
        <w:rPr>
          <w:rFonts w:ascii="Verdana" w:hAnsi="Verdana" w:cs="Verdana"/>
          <w:b/>
          <w:bCs/>
          <w:color w:val="808080"/>
          <w:sz w:val="36"/>
          <w:szCs w:val="36"/>
          <w:lang w:eastAsia="es-CL"/>
        </w:rPr>
      </w:pPr>
      <w:r>
        <w:rPr>
          <w:rFonts w:ascii="Verdana" w:hAnsi="Verdana" w:cs="Verdana"/>
          <w:b/>
          <w:bCs/>
          <w:color w:val="808080"/>
          <w:sz w:val="36"/>
          <w:szCs w:val="36"/>
          <w:lang w:eastAsia="es-CL"/>
        </w:rPr>
        <w:t xml:space="preserve">Validaciones básicas de los informes </w:t>
      </w:r>
      <w:r w:rsidR="00603906">
        <w:rPr>
          <w:rFonts w:ascii="Verdana" w:hAnsi="Verdana" w:cs="Verdana"/>
          <w:b/>
          <w:bCs/>
          <w:color w:val="808080"/>
          <w:sz w:val="36"/>
          <w:szCs w:val="36"/>
          <w:lang w:eastAsia="es-CL"/>
        </w:rPr>
        <w:t>XBRL Taxonomía</w:t>
      </w:r>
      <w:r>
        <w:rPr>
          <w:rFonts w:ascii="Verdana" w:hAnsi="Verdana" w:cs="Verdana"/>
          <w:b/>
          <w:bCs/>
          <w:color w:val="808080"/>
          <w:sz w:val="36"/>
          <w:szCs w:val="36"/>
          <w:lang w:eastAsia="es-CL"/>
        </w:rPr>
        <w:t xml:space="preserve"> </w:t>
      </w:r>
      <w:r w:rsidR="00AA5D19">
        <w:rPr>
          <w:rFonts w:ascii="Verdana" w:hAnsi="Verdana" w:cs="Verdana"/>
          <w:b/>
          <w:bCs/>
          <w:color w:val="808080"/>
          <w:sz w:val="36"/>
          <w:szCs w:val="36"/>
          <w:lang w:eastAsia="es-CL"/>
        </w:rPr>
        <w:t>CMF</w:t>
      </w:r>
      <w:r>
        <w:rPr>
          <w:rFonts w:ascii="Verdana" w:hAnsi="Verdana" w:cs="Verdana"/>
          <w:b/>
          <w:bCs/>
          <w:color w:val="808080"/>
          <w:sz w:val="36"/>
          <w:szCs w:val="36"/>
          <w:lang w:eastAsia="es-CL"/>
        </w:rPr>
        <w:t xml:space="preserve"> CL-CI </w:t>
      </w:r>
      <w:r w:rsidR="00AA5D19">
        <w:rPr>
          <w:rFonts w:ascii="Verdana" w:hAnsi="Verdana" w:cs="Verdana"/>
          <w:b/>
          <w:bCs/>
          <w:color w:val="808080"/>
          <w:sz w:val="36"/>
          <w:szCs w:val="36"/>
          <w:lang w:eastAsia="es-CL"/>
        </w:rPr>
        <w:t>2018</w:t>
      </w:r>
    </w:p>
    <w:p w14:paraId="4E98C844" w14:textId="77777777" w:rsidR="00281331" w:rsidRDefault="00281331" w:rsidP="000B1484"/>
    <w:p w14:paraId="2D0D8892" w14:textId="4956F1FF" w:rsidR="00281331" w:rsidRDefault="00281331" w:rsidP="000B1484"/>
    <w:p w14:paraId="278EA87E" w14:textId="18AC62F2" w:rsidR="008A211F" w:rsidRDefault="008A211F" w:rsidP="000B1484"/>
    <w:p w14:paraId="285CA53F" w14:textId="6F2BED6F" w:rsidR="008A211F" w:rsidRDefault="008A211F" w:rsidP="000B1484"/>
    <w:p w14:paraId="0340AF04" w14:textId="6386F14F" w:rsidR="00E82C58" w:rsidRDefault="00E82C58" w:rsidP="000B1484"/>
    <w:p w14:paraId="4AE46122" w14:textId="366F2261" w:rsidR="00E82C58" w:rsidRDefault="00E82C58" w:rsidP="000B1484"/>
    <w:p w14:paraId="6086B296" w14:textId="2A7E0C0B" w:rsidR="00E82C58" w:rsidRDefault="00E82C58" w:rsidP="000B1484"/>
    <w:p w14:paraId="40A0DCE2" w14:textId="7646B09A" w:rsidR="00E82C58" w:rsidRDefault="00E82C58" w:rsidP="000B1484"/>
    <w:p w14:paraId="10F1F05F" w14:textId="77777777" w:rsidR="00E82C58" w:rsidRDefault="00E82C58" w:rsidP="000B1484"/>
    <w:p w14:paraId="7B3D0F18" w14:textId="77777777" w:rsidR="00281331" w:rsidRDefault="00281331" w:rsidP="000B1484"/>
    <w:p w14:paraId="7079058D" w14:textId="77777777" w:rsidR="00281331" w:rsidRDefault="00281331" w:rsidP="000B1484"/>
    <w:p w14:paraId="6DD6D98C" w14:textId="2866E300" w:rsidR="00281331" w:rsidRDefault="00FE17E3" w:rsidP="00281331">
      <w:pPr>
        <w:autoSpaceDE w:val="0"/>
        <w:autoSpaceDN w:val="0"/>
        <w:adjustRightInd w:val="0"/>
        <w:spacing w:after="0" w:line="240" w:lineRule="auto"/>
        <w:jc w:val="center"/>
        <w:rPr>
          <w:rFonts w:ascii="Verdana" w:hAnsi="Verdana" w:cs="Verdana"/>
          <w:b/>
          <w:bCs/>
          <w:color w:val="808080"/>
          <w:sz w:val="36"/>
          <w:szCs w:val="36"/>
          <w:lang w:eastAsia="es-CL"/>
        </w:rPr>
      </w:pPr>
      <w:r>
        <w:rPr>
          <w:rFonts w:ascii="Verdana" w:hAnsi="Verdana" w:cs="Verdana"/>
          <w:b/>
          <w:bCs/>
          <w:color w:val="808080"/>
          <w:sz w:val="36"/>
          <w:szCs w:val="36"/>
          <w:lang w:eastAsia="es-CL"/>
        </w:rPr>
        <w:t xml:space="preserve">ENERO </w:t>
      </w:r>
      <w:r w:rsidR="00233345">
        <w:rPr>
          <w:rFonts w:ascii="Verdana" w:hAnsi="Verdana" w:cs="Verdana"/>
          <w:b/>
          <w:bCs/>
          <w:color w:val="808080"/>
          <w:sz w:val="36"/>
          <w:szCs w:val="36"/>
          <w:lang w:eastAsia="es-CL"/>
        </w:rPr>
        <w:t>201</w:t>
      </w:r>
      <w:r w:rsidR="00AA5D19">
        <w:rPr>
          <w:rFonts w:ascii="Verdana" w:hAnsi="Verdana" w:cs="Verdana"/>
          <w:b/>
          <w:bCs/>
          <w:color w:val="808080"/>
          <w:sz w:val="36"/>
          <w:szCs w:val="36"/>
          <w:lang w:eastAsia="es-CL"/>
        </w:rPr>
        <w:t>8</w:t>
      </w:r>
    </w:p>
    <w:p w14:paraId="6664BC47" w14:textId="77777777" w:rsidR="00281331" w:rsidRDefault="00281331" w:rsidP="00281331"/>
    <w:p w14:paraId="4197E9B4" w14:textId="77777777" w:rsidR="000B1484" w:rsidRDefault="000B1484" w:rsidP="00281331">
      <w:pPr>
        <w:spacing w:after="200"/>
        <w:jc w:val="center"/>
      </w:pPr>
      <w:r>
        <w:br w:type="page"/>
      </w:r>
    </w:p>
    <w:p w14:paraId="7BED662B" w14:textId="77777777" w:rsidR="00A06D9A" w:rsidRDefault="00B3570B" w:rsidP="00B3570B">
      <w:pPr>
        <w:pStyle w:val="Ttulo1"/>
      </w:pPr>
      <w:bookmarkStart w:id="0" w:name="_Toc353462671"/>
      <w:r>
        <w:lastRenderedPageBreak/>
        <w:t>Contenido</w:t>
      </w:r>
      <w:bookmarkEnd w:id="0"/>
    </w:p>
    <w:p w14:paraId="5D758046" w14:textId="77777777" w:rsidR="0057570E" w:rsidRDefault="00036B7C">
      <w:pPr>
        <w:pStyle w:val="TDC1"/>
        <w:tabs>
          <w:tab w:val="right" w:leader="dot" w:pos="8828"/>
        </w:tabs>
        <w:rPr>
          <w:rFonts w:eastAsiaTheme="minorEastAsia"/>
          <w:noProof/>
          <w:lang w:eastAsia="es-CL"/>
        </w:rPr>
      </w:pPr>
      <w:r>
        <w:fldChar w:fldCharType="begin"/>
      </w:r>
      <w:r>
        <w:instrText xml:space="preserve"> TOC \o "1-3" \h \z \u </w:instrText>
      </w:r>
      <w:r>
        <w:fldChar w:fldCharType="separate"/>
      </w:r>
      <w:hyperlink w:anchor="_Toc353462670" w:history="1">
        <w:r w:rsidR="0057570E">
          <w:rPr>
            <w:noProof/>
            <w:webHidden/>
          </w:rPr>
          <w:tab/>
        </w:r>
        <w:r w:rsidR="0057570E">
          <w:rPr>
            <w:noProof/>
            <w:webHidden/>
          </w:rPr>
          <w:fldChar w:fldCharType="begin"/>
        </w:r>
        <w:r w:rsidR="0057570E">
          <w:rPr>
            <w:noProof/>
            <w:webHidden/>
          </w:rPr>
          <w:instrText xml:space="preserve"> PAGEREF _Toc353462670 \h </w:instrText>
        </w:r>
        <w:r w:rsidR="0057570E">
          <w:rPr>
            <w:noProof/>
            <w:webHidden/>
          </w:rPr>
        </w:r>
        <w:r w:rsidR="0057570E">
          <w:rPr>
            <w:noProof/>
            <w:webHidden/>
          </w:rPr>
          <w:fldChar w:fldCharType="separate"/>
        </w:r>
        <w:r w:rsidR="00D56430">
          <w:rPr>
            <w:noProof/>
            <w:webHidden/>
          </w:rPr>
          <w:t>1</w:t>
        </w:r>
        <w:r w:rsidR="0057570E">
          <w:rPr>
            <w:noProof/>
            <w:webHidden/>
          </w:rPr>
          <w:fldChar w:fldCharType="end"/>
        </w:r>
      </w:hyperlink>
    </w:p>
    <w:p w14:paraId="7FC6D29F" w14:textId="77777777" w:rsidR="0057570E" w:rsidRDefault="00B974F8">
      <w:pPr>
        <w:pStyle w:val="TDC1"/>
        <w:tabs>
          <w:tab w:val="right" w:leader="dot" w:pos="8828"/>
        </w:tabs>
        <w:rPr>
          <w:rFonts w:eastAsiaTheme="minorEastAsia"/>
          <w:noProof/>
          <w:lang w:eastAsia="es-CL"/>
        </w:rPr>
      </w:pPr>
      <w:hyperlink w:anchor="_Toc353462671" w:history="1">
        <w:r w:rsidR="0057570E" w:rsidRPr="00EA59CA">
          <w:rPr>
            <w:rStyle w:val="Hipervnculo"/>
            <w:noProof/>
          </w:rPr>
          <w:t>Contenido</w:t>
        </w:r>
        <w:r w:rsidR="0057570E">
          <w:rPr>
            <w:noProof/>
            <w:webHidden/>
          </w:rPr>
          <w:tab/>
        </w:r>
        <w:r w:rsidR="0057570E">
          <w:rPr>
            <w:noProof/>
            <w:webHidden/>
          </w:rPr>
          <w:fldChar w:fldCharType="begin"/>
        </w:r>
        <w:r w:rsidR="0057570E">
          <w:rPr>
            <w:noProof/>
            <w:webHidden/>
          </w:rPr>
          <w:instrText xml:space="preserve"> PAGEREF _Toc353462671 \h </w:instrText>
        </w:r>
        <w:r w:rsidR="0057570E">
          <w:rPr>
            <w:noProof/>
            <w:webHidden/>
          </w:rPr>
        </w:r>
        <w:r w:rsidR="0057570E">
          <w:rPr>
            <w:noProof/>
            <w:webHidden/>
          </w:rPr>
          <w:fldChar w:fldCharType="separate"/>
        </w:r>
        <w:r w:rsidR="00D56430">
          <w:rPr>
            <w:noProof/>
            <w:webHidden/>
          </w:rPr>
          <w:t>2</w:t>
        </w:r>
        <w:r w:rsidR="0057570E">
          <w:rPr>
            <w:noProof/>
            <w:webHidden/>
          </w:rPr>
          <w:fldChar w:fldCharType="end"/>
        </w:r>
      </w:hyperlink>
    </w:p>
    <w:p w14:paraId="098B0BC3" w14:textId="77777777" w:rsidR="0057570E" w:rsidRDefault="00B974F8">
      <w:pPr>
        <w:pStyle w:val="TDC2"/>
        <w:rPr>
          <w:rFonts w:eastAsiaTheme="minorEastAsia"/>
          <w:i w:val="0"/>
        </w:rPr>
      </w:pPr>
      <w:hyperlink w:anchor="_Toc353462672" w:history="1">
        <w:r w:rsidR="0057570E" w:rsidRPr="00EA59CA">
          <w:rPr>
            <w:rStyle w:val="Hipervnculo"/>
          </w:rPr>
          <w:t>1.</w:t>
        </w:r>
        <w:r w:rsidR="0057570E">
          <w:rPr>
            <w:rFonts w:eastAsiaTheme="minorEastAsia"/>
            <w:i w:val="0"/>
          </w:rPr>
          <w:tab/>
        </w:r>
        <w:r w:rsidR="0057570E" w:rsidRPr="00EA59CA">
          <w:rPr>
            <w:rStyle w:val="Hipervnculo"/>
          </w:rPr>
          <w:t>INTRODUCCION</w:t>
        </w:r>
        <w:r w:rsidR="0057570E">
          <w:rPr>
            <w:webHidden/>
          </w:rPr>
          <w:tab/>
        </w:r>
        <w:r w:rsidR="0057570E">
          <w:rPr>
            <w:webHidden/>
          </w:rPr>
          <w:fldChar w:fldCharType="begin"/>
        </w:r>
        <w:r w:rsidR="0057570E">
          <w:rPr>
            <w:webHidden/>
          </w:rPr>
          <w:instrText xml:space="preserve"> PAGEREF _Toc353462672 \h </w:instrText>
        </w:r>
        <w:r w:rsidR="0057570E">
          <w:rPr>
            <w:webHidden/>
          </w:rPr>
        </w:r>
        <w:r w:rsidR="0057570E">
          <w:rPr>
            <w:webHidden/>
          </w:rPr>
          <w:fldChar w:fldCharType="separate"/>
        </w:r>
        <w:r w:rsidR="00D56430">
          <w:rPr>
            <w:webHidden/>
          </w:rPr>
          <w:t>3</w:t>
        </w:r>
        <w:r w:rsidR="0057570E">
          <w:rPr>
            <w:webHidden/>
          </w:rPr>
          <w:fldChar w:fldCharType="end"/>
        </w:r>
      </w:hyperlink>
    </w:p>
    <w:p w14:paraId="364EDDD4" w14:textId="77777777" w:rsidR="0057570E" w:rsidRDefault="00B974F8">
      <w:pPr>
        <w:pStyle w:val="TDC2"/>
        <w:rPr>
          <w:rFonts w:eastAsiaTheme="minorEastAsia"/>
          <w:i w:val="0"/>
        </w:rPr>
      </w:pPr>
      <w:hyperlink w:anchor="_Toc353462673" w:history="1">
        <w:r w:rsidR="0057570E" w:rsidRPr="00EA59CA">
          <w:rPr>
            <w:rStyle w:val="Hipervnculo"/>
          </w:rPr>
          <w:t>2.</w:t>
        </w:r>
        <w:r w:rsidR="0057570E">
          <w:rPr>
            <w:rFonts w:eastAsiaTheme="minorEastAsia"/>
            <w:i w:val="0"/>
          </w:rPr>
          <w:tab/>
        </w:r>
        <w:r w:rsidR="0057570E" w:rsidRPr="00EA59CA">
          <w:rPr>
            <w:rStyle w:val="Hipervnculo"/>
          </w:rPr>
          <w:t>VALIDACIONES GENERALES</w:t>
        </w:r>
        <w:r w:rsidR="0057570E">
          <w:rPr>
            <w:webHidden/>
          </w:rPr>
          <w:tab/>
        </w:r>
        <w:r w:rsidR="0057570E">
          <w:rPr>
            <w:webHidden/>
          </w:rPr>
          <w:fldChar w:fldCharType="begin"/>
        </w:r>
        <w:r w:rsidR="0057570E">
          <w:rPr>
            <w:webHidden/>
          </w:rPr>
          <w:instrText xml:space="preserve"> PAGEREF _Toc353462673 \h </w:instrText>
        </w:r>
        <w:r w:rsidR="0057570E">
          <w:rPr>
            <w:webHidden/>
          </w:rPr>
        </w:r>
        <w:r w:rsidR="0057570E">
          <w:rPr>
            <w:webHidden/>
          </w:rPr>
          <w:fldChar w:fldCharType="separate"/>
        </w:r>
        <w:r w:rsidR="00D56430">
          <w:rPr>
            <w:webHidden/>
          </w:rPr>
          <w:t>3</w:t>
        </w:r>
        <w:r w:rsidR="0057570E">
          <w:rPr>
            <w:webHidden/>
          </w:rPr>
          <w:fldChar w:fldCharType="end"/>
        </w:r>
      </w:hyperlink>
    </w:p>
    <w:p w14:paraId="0AA0EB61" w14:textId="77777777" w:rsidR="0057570E" w:rsidRDefault="00B974F8">
      <w:pPr>
        <w:pStyle w:val="TDC3"/>
        <w:tabs>
          <w:tab w:val="left" w:pos="1100"/>
          <w:tab w:val="right" w:leader="dot" w:pos="8828"/>
        </w:tabs>
        <w:rPr>
          <w:rFonts w:eastAsiaTheme="minorEastAsia"/>
          <w:noProof/>
          <w:lang w:eastAsia="es-CL"/>
        </w:rPr>
      </w:pPr>
      <w:hyperlink w:anchor="_Toc353462674" w:history="1">
        <w:r w:rsidR="0057570E" w:rsidRPr="00EA59CA">
          <w:rPr>
            <w:rStyle w:val="Hipervnculo"/>
            <w:noProof/>
          </w:rPr>
          <w:t>2.1.</w:t>
        </w:r>
        <w:r w:rsidR="0057570E">
          <w:rPr>
            <w:rFonts w:eastAsiaTheme="minorEastAsia"/>
            <w:noProof/>
            <w:lang w:eastAsia="es-CL"/>
          </w:rPr>
          <w:tab/>
        </w:r>
        <w:r w:rsidR="0057570E" w:rsidRPr="00EA59CA">
          <w:rPr>
            <w:rStyle w:val="Hipervnculo"/>
            <w:noProof/>
          </w:rPr>
          <w:t>Validación de SCHEMA</w:t>
        </w:r>
        <w:r w:rsidR="0057570E">
          <w:rPr>
            <w:noProof/>
            <w:webHidden/>
          </w:rPr>
          <w:tab/>
        </w:r>
        <w:r w:rsidR="0057570E">
          <w:rPr>
            <w:noProof/>
            <w:webHidden/>
          </w:rPr>
          <w:fldChar w:fldCharType="begin"/>
        </w:r>
        <w:r w:rsidR="0057570E">
          <w:rPr>
            <w:noProof/>
            <w:webHidden/>
          </w:rPr>
          <w:instrText xml:space="preserve"> PAGEREF _Toc353462674 \h </w:instrText>
        </w:r>
        <w:r w:rsidR="0057570E">
          <w:rPr>
            <w:noProof/>
            <w:webHidden/>
          </w:rPr>
        </w:r>
        <w:r w:rsidR="0057570E">
          <w:rPr>
            <w:noProof/>
            <w:webHidden/>
          </w:rPr>
          <w:fldChar w:fldCharType="separate"/>
        </w:r>
        <w:r w:rsidR="00D56430">
          <w:rPr>
            <w:noProof/>
            <w:webHidden/>
          </w:rPr>
          <w:t>3</w:t>
        </w:r>
        <w:r w:rsidR="0057570E">
          <w:rPr>
            <w:noProof/>
            <w:webHidden/>
          </w:rPr>
          <w:fldChar w:fldCharType="end"/>
        </w:r>
      </w:hyperlink>
    </w:p>
    <w:p w14:paraId="5A72A827" w14:textId="77777777" w:rsidR="0057570E" w:rsidRDefault="00B974F8">
      <w:pPr>
        <w:pStyle w:val="TDC3"/>
        <w:tabs>
          <w:tab w:val="left" w:pos="1100"/>
          <w:tab w:val="right" w:leader="dot" w:pos="8828"/>
        </w:tabs>
        <w:rPr>
          <w:rFonts w:eastAsiaTheme="minorEastAsia"/>
          <w:noProof/>
          <w:lang w:eastAsia="es-CL"/>
        </w:rPr>
      </w:pPr>
      <w:hyperlink w:anchor="_Toc353462675" w:history="1">
        <w:r w:rsidR="0057570E" w:rsidRPr="00EA59CA">
          <w:rPr>
            <w:rStyle w:val="Hipervnculo"/>
            <w:noProof/>
          </w:rPr>
          <w:t>2.2.</w:t>
        </w:r>
        <w:r w:rsidR="0057570E">
          <w:rPr>
            <w:rFonts w:eastAsiaTheme="minorEastAsia"/>
            <w:noProof/>
            <w:lang w:eastAsia="es-CL"/>
          </w:rPr>
          <w:tab/>
        </w:r>
        <w:r w:rsidR="0057570E" w:rsidRPr="00EA59CA">
          <w:rPr>
            <w:rStyle w:val="Hipervnculo"/>
            <w:noProof/>
          </w:rPr>
          <w:t>Validación de IDENTIFIER</w:t>
        </w:r>
        <w:r w:rsidR="0057570E">
          <w:rPr>
            <w:noProof/>
            <w:webHidden/>
          </w:rPr>
          <w:tab/>
        </w:r>
        <w:r w:rsidR="0057570E">
          <w:rPr>
            <w:noProof/>
            <w:webHidden/>
          </w:rPr>
          <w:fldChar w:fldCharType="begin"/>
        </w:r>
        <w:r w:rsidR="0057570E">
          <w:rPr>
            <w:noProof/>
            <w:webHidden/>
          </w:rPr>
          <w:instrText xml:space="preserve"> PAGEREF _Toc353462675 \h </w:instrText>
        </w:r>
        <w:r w:rsidR="0057570E">
          <w:rPr>
            <w:noProof/>
            <w:webHidden/>
          </w:rPr>
        </w:r>
        <w:r w:rsidR="0057570E">
          <w:rPr>
            <w:noProof/>
            <w:webHidden/>
          </w:rPr>
          <w:fldChar w:fldCharType="separate"/>
        </w:r>
        <w:r w:rsidR="00D56430">
          <w:rPr>
            <w:noProof/>
            <w:webHidden/>
          </w:rPr>
          <w:t>3</w:t>
        </w:r>
        <w:r w:rsidR="0057570E">
          <w:rPr>
            <w:noProof/>
            <w:webHidden/>
          </w:rPr>
          <w:fldChar w:fldCharType="end"/>
        </w:r>
      </w:hyperlink>
    </w:p>
    <w:p w14:paraId="7BA9B7AE" w14:textId="77777777" w:rsidR="0057570E" w:rsidRDefault="00B974F8">
      <w:pPr>
        <w:pStyle w:val="TDC3"/>
        <w:tabs>
          <w:tab w:val="left" w:pos="1100"/>
          <w:tab w:val="right" w:leader="dot" w:pos="8828"/>
        </w:tabs>
        <w:rPr>
          <w:rFonts w:eastAsiaTheme="minorEastAsia"/>
          <w:noProof/>
          <w:lang w:eastAsia="es-CL"/>
        </w:rPr>
      </w:pPr>
      <w:hyperlink w:anchor="_Toc353462676" w:history="1">
        <w:r w:rsidR="0057570E" w:rsidRPr="00EA59CA">
          <w:rPr>
            <w:rStyle w:val="Hipervnculo"/>
            <w:noProof/>
          </w:rPr>
          <w:t>2.3.</w:t>
        </w:r>
        <w:r w:rsidR="0057570E">
          <w:rPr>
            <w:rFonts w:eastAsiaTheme="minorEastAsia"/>
            <w:noProof/>
            <w:lang w:eastAsia="es-CL"/>
          </w:rPr>
          <w:tab/>
        </w:r>
        <w:r w:rsidR="0057570E" w:rsidRPr="00EA59CA">
          <w:rPr>
            <w:rStyle w:val="Hipervnculo"/>
            <w:noProof/>
          </w:rPr>
          <w:t>Validación taxonomía</w:t>
        </w:r>
        <w:r w:rsidR="0057570E">
          <w:rPr>
            <w:noProof/>
            <w:webHidden/>
          </w:rPr>
          <w:tab/>
        </w:r>
        <w:r w:rsidR="0057570E">
          <w:rPr>
            <w:noProof/>
            <w:webHidden/>
          </w:rPr>
          <w:fldChar w:fldCharType="begin"/>
        </w:r>
        <w:r w:rsidR="0057570E">
          <w:rPr>
            <w:noProof/>
            <w:webHidden/>
          </w:rPr>
          <w:instrText xml:space="preserve"> PAGEREF _Toc353462676 \h </w:instrText>
        </w:r>
        <w:r w:rsidR="0057570E">
          <w:rPr>
            <w:noProof/>
            <w:webHidden/>
          </w:rPr>
        </w:r>
        <w:r w:rsidR="0057570E">
          <w:rPr>
            <w:noProof/>
            <w:webHidden/>
          </w:rPr>
          <w:fldChar w:fldCharType="separate"/>
        </w:r>
        <w:r w:rsidR="00D56430">
          <w:rPr>
            <w:noProof/>
            <w:webHidden/>
          </w:rPr>
          <w:t>3</w:t>
        </w:r>
        <w:r w:rsidR="0057570E">
          <w:rPr>
            <w:noProof/>
            <w:webHidden/>
          </w:rPr>
          <w:fldChar w:fldCharType="end"/>
        </w:r>
      </w:hyperlink>
    </w:p>
    <w:p w14:paraId="38F89469" w14:textId="77777777" w:rsidR="0057570E" w:rsidRDefault="00B974F8">
      <w:pPr>
        <w:pStyle w:val="TDC3"/>
        <w:tabs>
          <w:tab w:val="left" w:pos="1100"/>
          <w:tab w:val="right" w:leader="dot" w:pos="8828"/>
        </w:tabs>
        <w:rPr>
          <w:rFonts w:eastAsiaTheme="minorEastAsia"/>
          <w:noProof/>
          <w:lang w:eastAsia="es-CL"/>
        </w:rPr>
      </w:pPr>
      <w:hyperlink w:anchor="_Toc353462677" w:history="1">
        <w:r w:rsidR="0057570E" w:rsidRPr="00EA59CA">
          <w:rPr>
            <w:rStyle w:val="Hipervnculo"/>
            <w:noProof/>
          </w:rPr>
          <w:t>2.4.</w:t>
        </w:r>
        <w:r w:rsidR="0057570E">
          <w:rPr>
            <w:rFonts w:eastAsiaTheme="minorEastAsia"/>
            <w:noProof/>
            <w:lang w:eastAsia="es-CL"/>
          </w:rPr>
          <w:tab/>
        </w:r>
        <w:r w:rsidR="0057570E" w:rsidRPr="00EA59CA">
          <w:rPr>
            <w:rStyle w:val="Hipervnculo"/>
            <w:noProof/>
          </w:rPr>
          <w:t>Validación de elementos duplicados</w:t>
        </w:r>
        <w:r w:rsidR="0057570E">
          <w:rPr>
            <w:noProof/>
            <w:webHidden/>
          </w:rPr>
          <w:tab/>
        </w:r>
        <w:r w:rsidR="0057570E">
          <w:rPr>
            <w:noProof/>
            <w:webHidden/>
          </w:rPr>
          <w:fldChar w:fldCharType="begin"/>
        </w:r>
        <w:r w:rsidR="0057570E">
          <w:rPr>
            <w:noProof/>
            <w:webHidden/>
          </w:rPr>
          <w:instrText xml:space="preserve"> PAGEREF _Toc353462677 \h </w:instrText>
        </w:r>
        <w:r w:rsidR="0057570E">
          <w:rPr>
            <w:noProof/>
            <w:webHidden/>
          </w:rPr>
        </w:r>
        <w:r w:rsidR="0057570E">
          <w:rPr>
            <w:noProof/>
            <w:webHidden/>
          </w:rPr>
          <w:fldChar w:fldCharType="separate"/>
        </w:r>
        <w:r w:rsidR="00D56430">
          <w:rPr>
            <w:noProof/>
            <w:webHidden/>
          </w:rPr>
          <w:t>4</w:t>
        </w:r>
        <w:r w:rsidR="0057570E">
          <w:rPr>
            <w:noProof/>
            <w:webHidden/>
          </w:rPr>
          <w:fldChar w:fldCharType="end"/>
        </w:r>
      </w:hyperlink>
    </w:p>
    <w:p w14:paraId="33623FE9" w14:textId="77777777" w:rsidR="0057570E" w:rsidRDefault="00B974F8">
      <w:pPr>
        <w:pStyle w:val="TDC3"/>
        <w:tabs>
          <w:tab w:val="left" w:pos="1100"/>
          <w:tab w:val="right" w:leader="dot" w:pos="8828"/>
        </w:tabs>
        <w:rPr>
          <w:rFonts w:eastAsiaTheme="minorEastAsia"/>
          <w:noProof/>
          <w:lang w:eastAsia="es-CL"/>
        </w:rPr>
      </w:pPr>
      <w:hyperlink w:anchor="_Toc353462678" w:history="1">
        <w:r w:rsidR="0057570E" w:rsidRPr="00EA59CA">
          <w:rPr>
            <w:rStyle w:val="Hipervnculo"/>
            <w:noProof/>
          </w:rPr>
          <w:t>2.5.</w:t>
        </w:r>
        <w:r w:rsidR="0057570E">
          <w:rPr>
            <w:rFonts w:eastAsiaTheme="minorEastAsia"/>
            <w:noProof/>
            <w:lang w:eastAsia="es-CL"/>
          </w:rPr>
          <w:tab/>
        </w:r>
        <w:r w:rsidR="0057570E" w:rsidRPr="00EA59CA">
          <w:rPr>
            <w:rStyle w:val="Hipervnculo"/>
            <w:noProof/>
          </w:rPr>
          <w:t>Validación contextos</w:t>
        </w:r>
        <w:r w:rsidR="0057570E">
          <w:rPr>
            <w:noProof/>
            <w:webHidden/>
          </w:rPr>
          <w:tab/>
        </w:r>
        <w:r w:rsidR="0057570E">
          <w:rPr>
            <w:noProof/>
            <w:webHidden/>
          </w:rPr>
          <w:fldChar w:fldCharType="begin"/>
        </w:r>
        <w:r w:rsidR="0057570E">
          <w:rPr>
            <w:noProof/>
            <w:webHidden/>
          </w:rPr>
          <w:instrText xml:space="preserve"> PAGEREF _Toc353462678 \h </w:instrText>
        </w:r>
        <w:r w:rsidR="0057570E">
          <w:rPr>
            <w:noProof/>
            <w:webHidden/>
          </w:rPr>
        </w:r>
        <w:r w:rsidR="0057570E">
          <w:rPr>
            <w:noProof/>
            <w:webHidden/>
          </w:rPr>
          <w:fldChar w:fldCharType="separate"/>
        </w:r>
        <w:r w:rsidR="00D56430">
          <w:rPr>
            <w:noProof/>
            <w:webHidden/>
          </w:rPr>
          <w:t>4</w:t>
        </w:r>
        <w:r w:rsidR="0057570E">
          <w:rPr>
            <w:noProof/>
            <w:webHidden/>
          </w:rPr>
          <w:fldChar w:fldCharType="end"/>
        </w:r>
      </w:hyperlink>
    </w:p>
    <w:p w14:paraId="5B3A9739" w14:textId="77777777" w:rsidR="0057570E" w:rsidRDefault="00B974F8">
      <w:pPr>
        <w:pStyle w:val="TDC3"/>
        <w:tabs>
          <w:tab w:val="left" w:pos="1100"/>
          <w:tab w:val="right" w:leader="dot" w:pos="8828"/>
        </w:tabs>
        <w:rPr>
          <w:rFonts w:eastAsiaTheme="minorEastAsia"/>
          <w:noProof/>
          <w:lang w:eastAsia="es-CL"/>
        </w:rPr>
      </w:pPr>
      <w:hyperlink w:anchor="_Toc353462679" w:history="1">
        <w:r w:rsidR="0057570E" w:rsidRPr="00EA59CA">
          <w:rPr>
            <w:rStyle w:val="Hipervnculo"/>
            <w:noProof/>
          </w:rPr>
          <w:t>2.6.</w:t>
        </w:r>
        <w:r w:rsidR="0057570E">
          <w:rPr>
            <w:rFonts w:eastAsiaTheme="minorEastAsia"/>
            <w:noProof/>
            <w:lang w:eastAsia="es-CL"/>
          </w:rPr>
          <w:tab/>
        </w:r>
        <w:r w:rsidR="0057570E" w:rsidRPr="00EA59CA">
          <w:rPr>
            <w:rStyle w:val="Hipervnculo"/>
            <w:noProof/>
          </w:rPr>
          <w:t>Validación de contextos duplicados</w:t>
        </w:r>
        <w:r w:rsidR="0057570E">
          <w:rPr>
            <w:noProof/>
            <w:webHidden/>
          </w:rPr>
          <w:tab/>
        </w:r>
        <w:r w:rsidR="0057570E">
          <w:rPr>
            <w:noProof/>
            <w:webHidden/>
          </w:rPr>
          <w:fldChar w:fldCharType="begin"/>
        </w:r>
        <w:r w:rsidR="0057570E">
          <w:rPr>
            <w:noProof/>
            <w:webHidden/>
          </w:rPr>
          <w:instrText xml:space="preserve"> PAGEREF _Toc353462679 \h </w:instrText>
        </w:r>
        <w:r w:rsidR="0057570E">
          <w:rPr>
            <w:noProof/>
            <w:webHidden/>
          </w:rPr>
        </w:r>
        <w:r w:rsidR="0057570E">
          <w:rPr>
            <w:noProof/>
            <w:webHidden/>
          </w:rPr>
          <w:fldChar w:fldCharType="separate"/>
        </w:r>
        <w:r w:rsidR="00D56430">
          <w:rPr>
            <w:noProof/>
            <w:webHidden/>
          </w:rPr>
          <w:t>5</w:t>
        </w:r>
        <w:r w:rsidR="0057570E">
          <w:rPr>
            <w:noProof/>
            <w:webHidden/>
          </w:rPr>
          <w:fldChar w:fldCharType="end"/>
        </w:r>
      </w:hyperlink>
    </w:p>
    <w:p w14:paraId="71C84DC8" w14:textId="77777777" w:rsidR="0057570E" w:rsidRDefault="00B974F8">
      <w:pPr>
        <w:pStyle w:val="TDC3"/>
        <w:tabs>
          <w:tab w:val="left" w:pos="1100"/>
          <w:tab w:val="right" w:leader="dot" w:pos="8828"/>
        </w:tabs>
        <w:rPr>
          <w:rFonts w:eastAsiaTheme="minorEastAsia"/>
          <w:noProof/>
          <w:lang w:eastAsia="es-CL"/>
        </w:rPr>
      </w:pPr>
      <w:hyperlink w:anchor="_Toc353462680" w:history="1">
        <w:r w:rsidR="0057570E" w:rsidRPr="00EA59CA">
          <w:rPr>
            <w:rStyle w:val="Hipervnculo"/>
            <w:noProof/>
            <w:lang w:val="es-MX"/>
          </w:rPr>
          <w:t>2.7.</w:t>
        </w:r>
        <w:r w:rsidR="0057570E">
          <w:rPr>
            <w:rFonts w:eastAsiaTheme="minorEastAsia"/>
            <w:noProof/>
            <w:lang w:eastAsia="es-CL"/>
          </w:rPr>
          <w:tab/>
        </w:r>
        <w:r w:rsidR="0057570E" w:rsidRPr="00EA59CA">
          <w:rPr>
            <w:rStyle w:val="Hipervnculo"/>
            <w:noProof/>
            <w:lang w:val="es-MX"/>
          </w:rPr>
          <w:t>Validación de contextos no utilizados</w:t>
        </w:r>
        <w:r w:rsidR="0057570E">
          <w:rPr>
            <w:noProof/>
            <w:webHidden/>
          </w:rPr>
          <w:tab/>
        </w:r>
        <w:r w:rsidR="0057570E">
          <w:rPr>
            <w:noProof/>
            <w:webHidden/>
          </w:rPr>
          <w:fldChar w:fldCharType="begin"/>
        </w:r>
        <w:r w:rsidR="0057570E">
          <w:rPr>
            <w:noProof/>
            <w:webHidden/>
          </w:rPr>
          <w:instrText xml:space="preserve"> PAGEREF _Toc353462680 \h </w:instrText>
        </w:r>
        <w:r w:rsidR="0057570E">
          <w:rPr>
            <w:noProof/>
            <w:webHidden/>
          </w:rPr>
        </w:r>
        <w:r w:rsidR="0057570E">
          <w:rPr>
            <w:noProof/>
            <w:webHidden/>
          </w:rPr>
          <w:fldChar w:fldCharType="separate"/>
        </w:r>
        <w:r w:rsidR="00D56430">
          <w:rPr>
            <w:noProof/>
            <w:webHidden/>
          </w:rPr>
          <w:t>5</w:t>
        </w:r>
        <w:r w:rsidR="0057570E">
          <w:rPr>
            <w:noProof/>
            <w:webHidden/>
          </w:rPr>
          <w:fldChar w:fldCharType="end"/>
        </w:r>
      </w:hyperlink>
    </w:p>
    <w:p w14:paraId="2C5CD6F6" w14:textId="77777777" w:rsidR="0057570E" w:rsidRDefault="00B974F8">
      <w:pPr>
        <w:pStyle w:val="TDC3"/>
        <w:tabs>
          <w:tab w:val="left" w:pos="1100"/>
          <w:tab w:val="right" w:leader="dot" w:pos="8828"/>
        </w:tabs>
        <w:rPr>
          <w:rFonts w:eastAsiaTheme="minorEastAsia"/>
          <w:noProof/>
          <w:lang w:eastAsia="es-CL"/>
        </w:rPr>
      </w:pPr>
      <w:hyperlink w:anchor="_Toc353462681" w:history="1">
        <w:r w:rsidR="0057570E" w:rsidRPr="00EA59CA">
          <w:rPr>
            <w:rStyle w:val="Hipervnculo"/>
            <w:noProof/>
            <w:lang w:val="es-MX"/>
          </w:rPr>
          <w:t>2.8.</w:t>
        </w:r>
        <w:r w:rsidR="0057570E">
          <w:rPr>
            <w:rFonts w:eastAsiaTheme="minorEastAsia"/>
            <w:noProof/>
            <w:lang w:eastAsia="es-CL"/>
          </w:rPr>
          <w:tab/>
        </w:r>
        <w:r w:rsidR="0057570E" w:rsidRPr="00EA59CA">
          <w:rPr>
            <w:rStyle w:val="Hipervnculo"/>
            <w:noProof/>
            <w:lang w:val="es-MX"/>
          </w:rPr>
          <w:t>Validación de unidades</w:t>
        </w:r>
        <w:r w:rsidR="0057570E">
          <w:rPr>
            <w:noProof/>
            <w:webHidden/>
          </w:rPr>
          <w:tab/>
        </w:r>
        <w:r w:rsidR="0057570E">
          <w:rPr>
            <w:noProof/>
            <w:webHidden/>
          </w:rPr>
          <w:fldChar w:fldCharType="begin"/>
        </w:r>
        <w:r w:rsidR="0057570E">
          <w:rPr>
            <w:noProof/>
            <w:webHidden/>
          </w:rPr>
          <w:instrText xml:space="preserve"> PAGEREF _Toc353462681 \h </w:instrText>
        </w:r>
        <w:r w:rsidR="0057570E">
          <w:rPr>
            <w:noProof/>
            <w:webHidden/>
          </w:rPr>
        </w:r>
        <w:r w:rsidR="0057570E">
          <w:rPr>
            <w:noProof/>
            <w:webHidden/>
          </w:rPr>
          <w:fldChar w:fldCharType="separate"/>
        </w:r>
        <w:r w:rsidR="00D56430">
          <w:rPr>
            <w:noProof/>
            <w:webHidden/>
          </w:rPr>
          <w:t>5</w:t>
        </w:r>
        <w:r w:rsidR="0057570E">
          <w:rPr>
            <w:noProof/>
            <w:webHidden/>
          </w:rPr>
          <w:fldChar w:fldCharType="end"/>
        </w:r>
      </w:hyperlink>
    </w:p>
    <w:p w14:paraId="00AF6507" w14:textId="77777777" w:rsidR="0057570E" w:rsidRDefault="00B974F8">
      <w:pPr>
        <w:pStyle w:val="TDC3"/>
        <w:tabs>
          <w:tab w:val="left" w:pos="1100"/>
          <w:tab w:val="right" w:leader="dot" w:pos="8828"/>
        </w:tabs>
        <w:rPr>
          <w:rFonts w:eastAsiaTheme="minorEastAsia"/>
          <w:noProof/>
          <w:lang w:eastAsia="es-CL"/>
        </w:rPr>
      </w:pPr>
      <w:hyperlink w:anchor="_Toc353462682" w:history="1">
        <w:r w:rsidR="0057570E" w:rsidRPr="00EA59CA">
          <w:rPr>
            <w:rStyle w:val="Hipervnculo"/>
            <w:noProof/>
            <w:lang w:val="es-MX"/>
          </w:rPr>
          <w:t>2.9.</w:t>
        </w:r>
        <w:r w:rsidR="0057570E">
          <w:rPr>
            <w:rFonts w:eastAsiaTheme="minorEastAsia"/>
            <w:noProof/>
            <w:lang w:eastAsia="es-CL"/>
          </w:rPr>
          <w:tab/>
        </w:r>
        <w:r w:rsidR="0057570E" w:rsidRPr="00EA59CA">
          <w:rPr>
            <w:rStyle w:val="Hipervnculo"/>
            <w:noProof/>
            <w:lang w:val="es-MX"/>
          </w:rPr>
          <w:t>Validación de ceros</w:t>
        </w:r>
        <w:r w:rsidR="0057570E">
          <w:rPr>
            <w:noProof/>
            <w:webHidden/>
          </w:rPr>
          <w:tab/>
        </w:r>
        <w:r w:rsidR="0057570E">
          <w:rPr>
            <w:noProof/>
            <w:webHidden/>
          </w:rPr>
          <w:fldChar w:fldCharType="begin"/>
        </w:r>
        <w:r w:rsidR="0057570E">
          <w:rPr>
            <w:noProof/>
            <w:webHidden/>
          </w:rPr>
          <w:instrText xml:space="preserve"> PAGEREF _Toc353462682 \h </w:instrText>
        </w:r>
        <w:r w:rsidR="0057570E">
          <w:rPr>
            <w:noProof/>
            <w:webHidden/>
          </w:rPr>
        </w:r>
        <w:r w:rsidR="0057570E">
          <w:rPr>
            <w:noProof/>
            <w:webHidden/>
          </w:rPr>
          <w:fldChar w:fldCharType="separate"/>
        </w:r>
        <w:r w:rsidR="00D56430">
          <w:rPr>
            <w:noProof/>
            <w:webHidden/>
          </w:rPr>
          <w:t>6</w:t>
        </w:r>
        <w:r w:rsidR="0057570E">
          <w:rPr>
            <w:noProof/>
            <w:webHidden/>
          </w:rPr>
          <w:fldChar w:fldCharType="end"/>
        </w:r>
      </w:hyperlink>
    </w:p>
    <w:p w14:paraId="63C35FDC" w14:textId="77777777" w:rsidR="0057570E" w:rsidRDefault="00B974F8">
      <w:pPr>
        <w:pStyle w:val="TDC3"/>
        <w:tabs>
          <w:tab w:val="left" w:pos="1320"/>
          <w:tab w:val="right" w:leader="dot" w:pos="8828"/>
        </w:tabs>
        <w:rPr>
          <w:rFonts w:eastAsiaTheme="minorEastAsia"/>
          <w:noProof/>
          <w:lang w:eastAsia="es-CL"/>
        </w:rPr>
      </w:pPr>
      <w:hyperlink w:anchor="_Toc353462683" w:history="1">
        <w:r w:rsidR="0057570E" w:rsidRPr="00EA59CA">
          <w:rPr>
            <w:rStyle w:val="Hipervnculo"/>
            <w:noProof/>
            <w:lang w:val="es-MX"/>
          </w:rPr>
          <w:t>2.10.</w:t>
        </w:r>
        <w:r w:rsidR="0057570E">
          <w:rPr>
            <w:rFonts w:eastAsiaTheme="minorEastAsia"/>
            <w:noProof/>
            <w:lang w:eastAsia="es-CL"/>
          </w:rPr>
          <w:tab/>
        </w:r>
        <w:r w:rsidR="0057570E" w:rsidRPr="00EA59CA">
          <w:rPr>
            <w:rStyle w:val="Hipervnculo"/>
            <w:noProof/>
            <w:lang w:val="es-MX"/>
          </w:rPr>
          <w:t>Validación Decimal -3</w:t>
        </w:r>
        <w:r w:rsidR="0057570E">
          <w:rPr>
            <w:noProof/>
            <w:webHidden/>
          </w:rPr>
          <w:tab/>
        </w:r>
        <w:r w:rsidR="0057570E">
          <w:rPr>
            <w:noProof/>
            <w:webHidden/>
          </w:rPr>
          <w:fldChar w:fldCharType="begin"/>
        </w:r>
        <w:r w:rsidR="0057570E">
          <w:rPr>
            <w:noProof/>
            <w:webHidden/>
          </w:rPr>
          <w:instrText xml:space="preserve"> PAGEREF _Toc353462683 \h </w:instrText>
        </w:r>
        <w:r w:rsidR="0057570E">
          <w:rPr>
            <w:noProof/>
            <w:webHidden/>
          </w:rPr>
        </w:r>
        <w:r w:rsidR="0057570E">
          <w:rPr>
            <w:noProof/>
            <w:webHidden/>
          </w:rPr>
          <w:fldChar w:fldCharType="separate"/>
        </w:r>
        <w:r w:rsidR="00D56430">
          <w:rPr>
            <w:noProof/>
            <w:webHidden/>
          </w:rPr>
          <w:t>6</w:t>
        </w:r>
        <w:r w:rsidR="0057570E">
          <w:rPr>
            <w:noProof/>
            <w:webHidden/>
          </w:rPr>
          <w:fldChar w:fldCharType="end"/>
        </w:r>
      </w:hyperlink>
    </w:p>
    <w:p w14:paraId="59415C1B" w14:textId="77777777" w:rsidR="0057570E" w:rsidRDefault="00B974F8">
      <w:pPr>
        <w:pStyle w:val="TDC2"/>
        <w:rPr>
          <w:rFonts w:eastAsiaTheme="minorEastAsia"/>
          <w:i w:val="0"/>
        </w:rPr>
      </w:pPr>
      <w:hyperlink w:anchor="_Toc353462684" w:history="1">
        <w:r w:rsidR="0057570E" w:rsidRPr="00EA59CA">
          <w:rPr>
            <w:rStyle w:val="Hipervnculo"/>
          </w:rPr>
          <w:t>3.</w:t>
        </w:r>
        <w:r w:rsidR="0057570E">
          <w:rPr>
            <w:rFonts w:eastAsiaTheme="minorEastAsia"/>
            <w:i w:val="0"/>
          </w:rPr>
          <w:tab/>
        </w:r>
        <w:r w:rsidR="0057570E" w:rsidRPr="00EA59CA">
          <w:rPr>
            <w:rStyle w:val="Hipervnculo"/>
          </w:rPr>
          <w:t>VALIDACION ROLES OBLIGATORIOS</w:t>
        </w:r>
        <w:r w:rsidR="0057570E">
          <w:rPr>
            <w:webHidden/>
          </w:rPr>
          <w:tab/>
        </w:r>
        <w:r w:rsidR="0057570E">
          <w:rPr>
            <w:webHidden/>
          </w:rPr>
          <w:fldChar w:fldCharType="begin"/>
        </w:r>
        <w:r w:rsidR="0057570E">
          <w:rPr>
            <w:webHidden/>
          </w:rPr>
          <w:instrText xml:space="preserve"> PAGEREF _Toc353462684 \h </w:instrText>
        </w:r>
        <w:r w:rsidR="0057570E">
          <w:rPr>
            <w:webHidden/>
          </w:rPr>
        </w:r>
        <w:r w:rsidR="0057570E">
          <w:rPr>
            <w:webHidden/>
          </w:rPr>
          <w:fldChar w:fldCharType="separate"/>
        </w:r>
        <w:r w:rsidR="00D56430">
          <w:rPr>
            <w:webHidden/>
          </w:rPr>
          <w:t>6</w:t>
        </w:r>
        <w:r w:rsidR="0057570E">
          <w:rPr>
            <w:webHidden/>
          </w:rPr>
          <w:fldChar w:fldCharType="end"/>
        </w:r>
      </w:hyperlink>
    </w:p>
    <w:p w14:paraId="3B774D4D" w14:textId="77777777" w:rsidR="0057570E" w:rsidRDefault="00B974F8">
      <w:pPr>
        <w:pStyle w:val="TDC3"/>
        <w:tabs>
          <w:tab w:val="left" w:pos="1100"/>
          <w:tab w:val="right" w:leader="dot" w:pos="8828"/>
        </w:tabs>
        <w:rPr>
          <w:rFonts w:eastAsiaTheme="minorEastAsia"/>
          <w:noProof/>
          <w:lang w:eastAsia="es-CL"/>
        </w:rPr>
      </w:pPr>
      <w:hyperlink w:anchor="_Toc353462685" w:history="1">
        <w:r w:rsidR="0057570E" w:rsidRPr="00EA59CA">
          <w:rPr>
            <w:rStyle w:val="Hipervnculo"/>
            <w:noProof/>
          </w:rPr>
          <w:t>3.1.</w:t>
        </w:r>
        <w:r w:rsidR="0057570E">
          <w:rPr>
            <w:rFonts w:eastAsiaTheme="minorEastAsia"/>
            <w:noProof/>
            <w:lang w:eastAsia="es-CL"/>
          </w:rPr>
          <w:tab/>
        </w:r>
        <w:r w:rsidR="0057570E" w:rsidRPr="00EA59CA">
          <w:rPr>
            <w:rStyle w:val="Hipervnculo"/>
            <w:noProof/>
          </w:rPr>
          <w:t>Estados financieros principales.</w:t>
        </w:r>
        <w:r w:rsidR="0057570E">
          <w:rPr>
            <w:noProof/>
            <w:webHidden/>
          </w:rPr>
          <w:tab/>
        </w:r>
        <w:r w:rsidR="0057570E">
          <w:rPr>
            <w:noProof/>
            <w:webHidden/>
          </w:rPr>
          <w:fldChar w:fldCharType="begin"/>
        </w:r>
        <w:r w:rsidR="0057570E">
          <w:rPr>
            <w:noProof/>
            <w:webHidden/>
          </w:rPr>
          <w:instrText xml:space="preserve"> PAGEREF _Toc353462685 \h </w:instrText>
        </w:r>
        <w:r w:rsidR="0057570E">
          <w:rPr>
            <w:noProof/>
            <w:webHidden/>
          </w:rPr>
        </w:r>
        <w:r w:rsidR="0057570E">
          <w:rPr>
            <w:noProof/>
            <w:webHidden/>
          </w:rPr>
          <w:fldChar w:fldCharType="separate"/>
        </w:r>
        <w:r w:rsidR="00D56430">
          <w:rPr>
            <w:noProof/>
            <w:webHidden/>
          </w:rPr>
          <w:t>6</w:t>
        </w:r>
        <w:r w:rsidR="0057570E">
          <w:rPr>
            <w:noProof/>
            <w:webHidden/>
          </w:rPr>
          <w:fldChar w:fldCharType="end"/>
        </w:r>
      </w:hyperlink>
    </w:p>
    <w:p w14:paraId="6ADD667A" w14:textId="77777777" w:rsidR="0057570E" w:rsidRDefault="00B974F8">
      <w:pPr>
        <w:pStyle w:val="TDC3"/>
        <w:tabs>
          <w:tab w:val="left" w:pos="1100"/>
          <w:tab w:val="right" w:leader="dot" w:pos="8828"/>
        </w:tabs>
        <w:rPr>
          <w:rFonts w:eastAsiaTheme="minorEastAsia"/>
          <w:noProof/>
          <w:lang w:eastAsia="es-CL"/>
        </w:rPr>
      </w:pPr>
      <w:hyperlink w:anchor="_Toc353462686" w:history="1">
        <w:r w:rsidR="0057570E" w:rsidRPr="00EA59CA">
          <w:rPr>
            <w:rStyle w:val="Hipervnculo"/>
            <w:noProof/>
          </w:rPr>
          <w:t>3.2.</w:t>
        </w:r>
        <w:r w:rsidR="0057570E">
          <w:rPr>
            <w:rFonts w:eastAsiaTheme="minorEastAsia"/>
            <w:noProof/>
            <w:lang w:eastAsia="es-CL"/>
          </w:rPr>
          <w:tab/>
        </w:r>
        <w:r w:rsidR="0057570E" w:rsidRPr="00EA59CA">
          <w:rPr>
            <w:rStyle w:val="Hipervnculo"/>
            <w:noProof/>
          </w:rPr>
          <w:t>Notas obligatorias</w:t>
        </w:r>
        <w:r w:rsidR="0057570E">
          <w:rPr>
            <w:noProof/>
            <w:webHidden/>
          </w:rPr>
          <w:tab/>
        </w:r>
        <w:r w:rsidR="0057570E">
          <w:rPr>
            <w:noProof/>
            <w:webHidden/>
          </w:rPr>
          <w:fldChar w:fldCharType="begin"/>
        </w:r>
        <w:r w:rsidR="0057570E">
          <w:rPr>
            <w:noProof/>
            <w:webHidden/>
          </w:rPr>
          <w:instrText xml:space="preserve"> PAGEREF _Toc353462686 \h </w:instrText>
        </w:r>
        <w:r w:rsidR="0057570E">
          <w:rPr>
            <w:noProof/>
            <w:webHidden/>
          </w:rPr>
        </w:r>
        <w:r w:rsidR="0057570E">
          <w:rPr>
            <w:noProof/>
            <w:webHidden/>
          </w:rPr>
          <w:fldChar w:fldCharType="separate"/>
        </w:r>
        <w:r w:rsidR="00D56430">
          <w:rPr>
            <w:noProof/>
            <w:webHidden/>
          </w:rPr>
          <w:t>6</w:t>
        </w:r>
        <w:r w:rsidR="0057570E">
          <w:rPr>
            <w:noProof/>
            <w:webHidden/>
          </w:rPr>
          <w:fldChar w:fldCharType="end"/>
        </w:r>
      </w:hyperlink>
    </w:p>
    <w:p w14:paraId="4AB1388D" w14:textId="77777777" w:rsidR="0057570E" w:rsidRDefault="00B974F8">
      <w:pPr>
        <w:pStyle w:val="TDC2"/>
        <w:rPr>
          <w:rFonts w:eastAsiaTheme="minorEastAsia"/>
          <w:i w:val="0"/>
        </w:rPr>
      </w:pPr>
      <w:hyperlink w:anchor="_Toc353462687" w:history="1">
        <w:r w:rsidR="0057570E" w:rsidRPr="00EA59CA">
          <w:rPr>
            <w:rStyle w:val="Hipervnculo"/>
          </w:rPr>
          <w:t>4.</w:t>
        </w:r>
        <w:r w:rsidR="0057570E">
          <w:rPr>
            <w:rFonts w:eastAsiaTheme="minorEastAsia"/>
            <w:i w:val="0"/>
          </w:rPr>
          <w:tab/>
        </w:r>
        <w:r w:rsidR="0057570E" w:rsidRPr="00EA59CA">
          <w:rPr>
            <w:rStyle w:val="Hipervnculo"/>
          </w:rPr>
          <w:t>INFORMACIÓN OBLIGATORIA</w:t>
        </w:r>
        <w:r w:rsidR="0057570E">
          <w:rPr>
            <w:webHidden/>
          </w:rPr>
          <w:tab/>
        </w:r>
        <w:r w:rsidR="0057570E">
          <w:rPr>
            <w:webHidden/>
          </w:rPr>
          <w:fldChar w:fldCharType="begin"/>
        </w:r>
        <w:r w:rsidR="0057570E">
          <w:rPr>
            <w:webHidden/>
          </w:rPr>
          <w:instrText xml:space="preserve"> PAGEREF _Toc353462687 \h </w:instrText>
        </w:r>
        <w:r w:rsidR="0057570E">
          <w:rPr>
            <w:webHidden/>
          </w:rPr>
        </w:r>
        <w:r w:rsidR="0057570E">
          <w:rPr>
            <w:webHidden/>
          </w:rPr>
          <w:fldChar w:fldCharType="separate"/>
        </w:r>
        <w:r w:rsidR="00D56430">
          <w:rPr>
            <w:webHidden/>
          </w:rPr>
          <w:t>7</w:t>
        </w:r>
        <w:r w:rsidR="0057570E">
          <w:rPr>
            <w:webHidden/>
          </w:rPr>
          <w:fldChar w:fldCharType="end"/>
        </w:r>
      </w:hyperlink>
    </w:p>
    <w:p w14:paraId="0BD35829" w14:textId="77777777" w:rsidR="0057570E" w:rsidRDefault="00B974F8">
      <w:pPr>
        <w:pStyle w:val="TDC3"/>
        <w:tabs>
          <w:tab w:val="left" w:pos="1100"/>
          <w:tab w:val="right" w:leader="dot" w:pos="8828"/>
        </w:tabs>
        <w:rPr>
          <w:rFonts w:eastAsiaTheme="minorEastAsia"/>
          <w:noProof/>
          <w:lang w:eastAsia="es-CL"/>
        </w:rPr>
      </w:pPr>
      <w:hyperlink w:anchor="_Toc353462688" w:history="1">
        <w:r w:rsidR="0057570E" w:rsidRPr="00EA59CA">
          <w:rPr>
            <w:rStyle w:val="Hipervnculo"/>
            <w:noProof/>
            <w:lang w:val="es-MX"/>
          </w:rPr>
          <w:t>4.1.</w:t>
        </w:r>
        <w:r w:rsidR="0057570E">
          <w:rPr>
            <w:rFonts w:eastAsiaTheme="minorEastAsia"/>
            <w:noProof/>
            <w:lang w:eastAsia="es-CL"/>
          </w:rPr>
          <w:tab/>
        </w:r>
        <w:r w:rsidR="0057570E" w:rsidRPr="00EA59CA">
          <w:rPr>
            <w:rStyle w:val="Hipervnculo"/>
            <w:noProof/>
            <w:lang w:val="es-MX"/>
          </w:rPr>
          <w:t>[110000] Información general sobre estados financieros</w:t>
        </w:r>
        <w:r w:rsidR="0057570E">
          <w:rPr>
            <w:noProof/>
            <w:webHidden/>
          </w:rPr>
          <w:tab/>
        </w:r>
        <w:r w:rsidR="0057570E">
          <w:rPr>
            <w:noProof/>
            <w:webHidden/>
          </w:rPr>
          <w:fldChar w:fldCharType="begin"/>
        </w:r>
        <w:r w:rsidR="0057570E">
          <w:rPr>
            <w:noProof/>
            <w:webHidden/>
          </w:rPr>
          <w:instrText xml:space="preserve"> PAGEREF _Toc353462688 \h </w:instrText>
        </w:r>
        <w:r w:rsidR="0057570E">
          <w:rPr>
            <w:noProof/>
            <w:webHidden/>
          </w:rPr>
        </w:r>
        <w:r w:rsidR="0057570E">
          <w:rPr>
            <w:noProof/>
            <w:webHidden/>
          </w:rPr>
          <w:fldChar w:fldCharType="separate"/>
        </w:r>
        <w:r w:rsidR="00D56430">
          <w:rPr>
            <w:noProof/>
            <w:webHidden/>
          </w:rPr>
          <w:t>7</w:t>
        </w:r>
        <w:r w:rsidR="0057570E">
          <w:rPr>
            <w:noProof/>
            <w:webHidden/>
          </w:rPr>
          <w:fldChar w:fldCharType="end"/>
        </w:r>
      </w:hyperlink>
    </w:p>
    <w:p w14:paraId="45E9D5B1" w14:textId="77777777" w:rsidR="0057570E" w:rsidRDefault="00B974F8">
      <w:pPr>
        <w:pStyle w:val="TDC3"/>
        <w:tabs>
          <w:tab w:val="left" w:pos="1100"/>
          <w:tab w:val="right" w:leader="dot" w:pos="8828"/>
        </w:tabs>
        <w:rPr>
          <w:rFonts w:eastAsiaTheme="minorEastAsia"/>
          <w:noProof/>
          <w:lang w:eastAsia="es-CL"/>
        </w:rPr>
      </w:pPr>
      <w:hyperlink w:anchor="_Toc353462689" w:history="1">
        <w:r w:rsidR="0057570E" w:rsidRPr="00EA59CA">
          <w:rPr>
            <w:rStyle w:val="Hipervnculo"/>
            <w:noProof/>
          </w:rPr>
          <w:t>4.2.</w:t>
        </w:r>
        <w:r w:rsidR="0057570E">
          <w:rPr>
            <w:rFonts w:eastAsiaTheme="minorEastAsia"/>
            <w:noProof/>
            <w:lang w:eastAsia="es-CL"/>
          </w:rPr>
          <w:tab/>
        </w:r>
        <w:r w:rsidR="0057570E" w:rsidRPr="00EA59CA">
          <w:rPr>
            <w:rStyle w:val="Hipervnculo"/>
            <w:noProof/>
          </w:rPr>
          <w:t>[810000] Nota - Información corporativa y declaración de cumplimiento con las NIIF</w:t>
        </w:r>
        <w:r w:rsidR="0057570E">
          <w:rPr>
            <w:noProof/>
            <w:webHidden/>
          </w:rPr>
          <w:tab/>
        </w:r>
        <w:r w:rsidR="0057570E">
          <w:rPr>
            <w:noProof/>
            <w:webHidden/>
          </w:rPr>
          <w:fldChar w:fldCharType="begin"/>
        </w:r>
        <w:r w:rsidR="0057570E">
          <w:rPr>
            <w:noProof/>
            <w:webHidden/>
          </w:rPr>
          <w:instrText xml:space="preserve"> PAGEREF _Toc353462689 \h </w:instrText>
        </w:r>
        <w:r w:rsidR="0057570E">
          <w:rPr>
            <w:noProof/>
            <w:webHidden/>
          </w:rPr>
        </w:r>
        <w:r w:rsidR="0057570E">
          <w:rPr>
            <w:noProof/>
            <w:webHidden/>
          </w:rPr>
          <w:fldChar w:fldCharType="separate"/>
        </w:r>
        <w:r w:rsidR="00D56430">
          <w:rPr>
            <w:noProof/>
            <w:webHidden/>
          </w:rPr>
          <w:t>8</w:t>
        </w:r>
        <w:r w:rsidR="0057570E">
          <w:rPr>
            <w:noProof/>
            <w:webHidden/>
          </w:rPr>
          <w:fldChar w:fldCharType="end"/>
        </w:r>
      </w:hyperlink>
    </w:p>
    <w:p w14:paraId="36B7B501" w14:textId="77777777" w:rsidR="0057570E" w:rsidRDefault="00B974F8">
      <w:pPr>
        <w:pStyle w:val="TDC2"/>
        <w:rPr>
          <w:rFonts w:eastAsiaTheme="minorEastAsia"/>
          <w:i w:val="0"/>
        </w:rPr>
      </w:pPr>
      <w:hyperlink w:anchor="_Toc353462690" w:history="1">
        <w:r w:rsidR="0057570E" w:rsidRPr="00EA59CA">
          <w:rPr>
            <w:rStyle w:val="Hipervnculo"/>
          </w:rPr>
          <w:t>5.</w:t>
        </w:r>
        <w:r w:rsidR="0057570E">
          <w:rPr>
            <w:rFonts w:eastAsiaTheme="minorEastAsia"/>
            <w:i w:val="0"/>
          </w:rPr>
          <w:tab/>
        </w:r>
        <w:r w:rsidR="0057570E" w:rsidRPr="00EA59CA">
          <w:rPr>
            <w:rStyle w:val="Hipervnculo"/>
          </w:rPr>
          <w:t>VALIDACIÓN REGLA CONTABLE ESTADOS FINANCIEROS PRINCIPALES</w:t>
        </w:r>
        <w:r w:rsidR="0057570E">
          <w:rPr>
            <w:webHidden/>
          </w:rPr>
          <w:tab/>
        </w:r>
        <w:r w:rsidR="0057570E">
          <w:rPr>
            <w:webHidden/>
          </w:rPr>
          <w:fldChar w:fldCharType="begin"/>
        </w:r>
        <w:r w:rsidR="0057570E">
          <w:rPr>
            <w:webHidden/>
          </w:rPr>
          <w:instrText xml:space="preserve"> PAGEREF _Toc353462690 \h </w:instrText>
        </w:r>
        <w:r w:rsidR="0057570E">
          <w:rPr>
            <w:webHidden/>
          </w:rPr>
        </w:r>
        <w:r w:rsidR="0057570E">
          <w:rPr>
            <w:webHidden/>
          </w:rPr>
          <w:fldChar w:fldCharType="separate"/>
        </w:r>
        <w:r w:rsidR="00D56430">
          <w:rPr>
            <w:webHidden/>
          </w:rPr>
          <w:t>8</w:t>
        </w:r>
        <w:r w:rsidR="0057570E">
          <w:rPr>
            <w:webHidden/>
          </w:rPr>
          <w:fldChar w:fldCharType="end"/>
        </w:r>
      </w:hyperlink>
    </w:p>
    <w:p w14:paraId="40A7A8B3" w14:textId="77777777" w:rsidR="0057570E" w:rsidRDefault="00B974F8">
      <w:pPr>
        <w:pStyle w:val="TDC3"/>
        <w:tabs>
          <w:tab w:val="left" w:pos="1100"/>
          <w:tab w:val="right" w:leader="dot" w:pos="8828"/>
        </w:tabs>
        <w:rPr>
          <w:rFonts w:eastAsiaTheme="minorEastAsia"/>
          <w:noProof/>
          <w:lang w:eastAsia="es-CL"/>
        </w:rPr>
      </w:pPr>
      <w:hyperlink w:anchor="_Toc353462691" w:history="1">
        <w:r w:rsidR="0057570E" w:rsidRPr="00EA59CA">
          <w:rPr>
            <w:rStyle w:val="Hipervnculo"/>
            <w:noProof/>
          </w:rPr>
          <w:t>5.1.</w:t>
        </w:r>
        <w:r w:rsidR="0057570E">
          <w:rPr>
            <w:rFonts w:eastAsiaTheme="minorEastAsia"/>
            <w:noProof/>
            <w:lang w:eastAsia="es-CL"/>
          </w:rPr>
          <w:tab/>
        </w:r>
        <w:r w:rsidR="0057570E" w:rsidRPr="00EA59CA">
          <w:rPr>
            <w:rStyle w:val="Hipervnculo"/>
            <w:noProof/>
          </w:rPr>
          <w:t>[210000 o 220000] Estado de situación financiera</w:t>
        </w:r>
        <w:r w:rsidR="0057570E">
          <w:rPr>
            <w:noProof/>
            <w:webHidden/>
          </w:rPr>
          <w:tab/>
        </w:r>
        <w:r w:rsidR="0057570E">
          <w:rPr>
            <w:noProof/>
            <w:webHidden/>
          </w:rPr>
          <w:fldChar w:fldCharType="begin"/>
        </w:r>
        <w:r w:rsidR="0057570E">
          <w:rPr>
            <w:noProof/>
            <w:webHidden/>
          </w:rPr>
          <w:instrText xml:space="preserve"> PAGEREF _Toc353462691 \h </w:instrText>
        </w:r>
        <w:r w:rsidR="0057570E">
          <w:rPr>
            <w:noProof/>
            <w:webHidden/>
          </w:rPr>
        </w:r>
        <w:r w:rsidR="0057570E">
          <w:rPr>
            <w:noProof/>
            <w:webHidden/>
          </w:rPr>
          <w:fldChar w:fldCharType="separate"/>
        </w:r>
        <w:r w:rsidR="00D56430">
          <w:rPr>
            <w:noProof/>
            <w:webHidden/>
          </w:rPr>
          <w:t>8</w:t>
        </w:r>
        <w:r w:rsidR="0057570E">
          <w:rPr>
            <w:noProof/>
            <w:webHidden/>
          </w:rPr>
          <w:fldChar w:fldCharType="end"/>
        </w:r>
      </w:hyperlink>
    </w:p>
    <w:p w14:paraId="7AFFC3D9" w14:textId="77777777" w:rsidR="0057570E" w:rsidRDefault="00B974F8">
      <w:pPr>
        <w:pStyle w:val="TDC3"/>
        <w:tabs>
          <w:tab w:val="left" w:pos="1100"/>
          <w:tab w:val="right" w:leader="dot" w:pos="8828"/>
        </w:tabs>
        <w:rPr>
          <w:rFonts w:eastAsiaTheme="minorEastAsia"/>
          <w:noProof/>
          <w:lang w:eastAsia="es-CL"/>
        </w:rPr>
      </w:pPr>
      <w:hyperlink w:anchor="_Toc353462692" w:history="1">
        <w:r w:rsidR="0057570E" w:rsidRPr="00EA59CA">
          <w:rPr>
            <w:rStyle w:val="Hipervnculo"/>
            <w:noProof/>
            <w:lang w:val="es-MX"/>
          </w:rPr>
          <w:t>5.2.</w:t>
        </w:r>
        <w:r w:rsidR="0057570E">
          <w:rPr>
            <w:rFonts w:eastAsiaTheme="minorEastAsia"/>
            <w:noProof/>
            <w:lang w:eastAsia="es-CL"/>
          </w:rPr>
          <w:tab/>
        </w:r>
        <w:r w:rsidR="0057570E" w:rsidRPr="00EA59CA">
          <w:rPr>
            <w:rStyle w:val="Hipervnculo"/>
            <w:noProof/>
            <w:lang w:val="es-MX"/>
          </w:rPr>
          <w:t>[510000] Estado de flujo de efectivo</w:t>
        </w:r>
        <w:r w:rsidR="0057570E">
          <w:rPr>
            <w:noProof/>
            <w:webHidden/>
          </w:rPr>
          <w:tab/>
        </w:r>
        <w:r w:rsidR="0057570E">
          <w:rPr>
            <w:noProof/>
            <w:webHidden/>
          </w:rPr>
          <w:fldChar w:fldCharType="begin"/>
        </w:r>
        <w:r w:rsidR="0057570E">
          <w:rPr>
            <w:noProof/>
            <w:webHidden/>
          </w:rPr>
          <w:instrText xml:space="preserve"> PAGEREF _Toc353462692 \h </w:instrText>
        </w:r>
        <w:r w:rsidR="0057570E">
          <w:rPr>
            <w:noProof/>
            <w:webHidden/>
          </w:rPr>
        </w:r>
        <w:r w:rsidR="0057570E">
          <w:rPr>
            <w:noProof/>
            <w:webHidden/>
          </w:rPr>
          <w:fldChar w:fldCharType="separate"/>
        </w:r>
        <w:r w:rsidR="00D56430">
          <w:rPr>
            <w:noProof/>
            <w:webHidden/>
          </w:rPr>
          <w:t>8</w:t>
        </w:r>
        <w:r w:rsidR="0057570E">
          <w:rPr>
            <w:noProof/>
            <w:webHidden/>
          </w:rPr>
          <w:fldChar w:fldCharType="end"/>
        </w:r>
      </w:hyperlink>
    </w:p>
    <w:p w14:paraId="41096075" w14:textId="77777777" w:rsidR="0057570E" w:rsidRDefault="00B974F8">
      <w:pPr>
        <w:pStyle w:val="TDC3"/>
        <w:tabs>
          <w:tab w:val="left" w:pos="1100"/>
          <w:tab w:val="right" w:leader="dot" w:pos="8828"/>
        </w:tabs>
        <w:rPr>
          <w:rFonts w:eastAsiaTheme="minorEastAsia"/>
          <w:noProof/>
          <w:lang w:eastAsia="es-CL"/>
        </w:rPr>
      </w:pPr>
      <w:hyperlink w:anchor="_Toc353462693" w:history="1">
        <w:r w:rsidR="0057570E" w:rsidRPr="00EA59CA">
          <w:rPr>
            <w:rStyle w:val="Hipervnculo"/>
            <w:noProof/>
            <w:lang w:val="es-MX"/>
          </w:rPr>
          <w:t>5.3.</w:t>
        </w:r>
        <w:r w:rsidR="0057570E">
          <w:rPr>
            <w:rFonts w:eastAsiaTheme="minorEastAsia"/>
            <w:noProof/>
            <w:lang w:eastAsia="es-CL"/>
          </w:rPr>
          <w:tab/>
        </w:r>
        <w:r w:rsidR="0057570E" w:rsidRPr="00EA59CA">
          <w:rPr>
            <w:rStyle w:val="Hipervnculo"/>
            <w:noProof/>
            <w:lang w:val="es-MX"/>
          </w:rPr>
          <w:t>[610000] Estado de Cambio en el patrimonio</w:t>
        </w:r>
        <w:r w:rsidR="0057570E">
          <w:rPr>
            <w:noProof/>
            <w:webHidden/>
          </w:rPr>
          <w:tab/>
        </w:r>
        <w:r w:rsidR="0057570E">
          <w:rPr>
            <w:noProof/>
            <w:webHidden/>
          </w:rPr>
          <w:fldChar w:fldCharType="begin"/>
        </w:r>
        <w:r w:rsidR="0057570E">
          <w:rPr>
            <w:noProof/>
            <w:webHidden/>
          </w:rPr>
          <w:instrText xml:space="preserve"> PAGEREF _Toc353462693 \h </w:instrText>
        </w:r>
        <w:r w:rsidR="0057570E">
          <w:rPr>
            <w:noProof/>
            <w:webHidden/>
          </w:rPr>
        </w:r>
        <w:r w:rsidR="0057570E">
          <w:rPr>
            <w:noProof/>
            <w:webHidden/>
          </w:rPr>
          <w:fldChar w:fldCharType="separate"/>
        </w:r>
        <w:r w:rsidR="00D56430">
          <w:rPr>
            <w:noProof/>
            <w:webHidden/>
          </w:rPr>
          <w:t>9</w:t>
        </w:r>
        <w:r w:rsidR="0057570E">
          <w:rPr>
            <w:noProof/>
            <w:webHidden/>
          </w:rPr>
          <w:fldChar w:fldCharType="end"/>
        </w:r>
      </w:hyperlink>
    </w:p>
    <w:p w14:paraId="1FC62F77" w14:textId="77777777" w:rsidR="0057570E" w:rsidRDefault="00B974F8">
      <w:pPr>
        <w:pStyle w:val="TDC2"/>
        <w:rPr>
          <w:rFonts w:eastAsiaTheme="minorEastAsia"/>
          <w:i w:val="0"/>
        </w:rPr>
      </w:pPr>
      <w:hyperlink w:anchor="_Toc353462694" w:history="1">
        <w:r w:rsidR="0057570E" w:rsidRPr="00EA59CA">
          <w:rPr>
            <w:rStyle w:val="Hipervnculo"/>
          </w:rPr>
          <w:t>6.</w:t>
        </w:r>
        <w:r w:rsidR="0057570E">
          <w:rPr>
            <w:rFonts w:eastAsiaTheme="minorEastAsia"/>
            <w:i w:val="0"/>
          </w:rPr>
          <w:tab/>
        </w:r>
        <w:r w:rsidR="0057570E" w:rsidRPr="00EA59CA">
          <w:rPr>
            <w:rStyle w:val="Hipervnculo"/>
          </w:rPr>
          <w:t>OTRAS VALIDACIONES CONTABLES</w:t>
        </w:r>
        <w:r w:rsidR="0057570E">
          <w:rPr>
            <w:webHidden/>
          </w:rPr>
          <w:tab/>
        </w:r>
        <w:r w:rsidR="0057570E">
          <w:rPr>
            <w:webHidden/>
          </w:rPr>
          <w:fldChar w:fldCharType="begin"/>
        </w:r>
        <w:r w:rsidR="0057570E">
          <w:rPr>
            <w:webHidden/>
          </w:rPr>
          <w:instrText xml:space="preserve"> PAGEREF _Toc353462694 \h </w:instrText>
        </w:r>
        <w:r w:rsidR="0057570E">
          <w:rPr>
            <w:webHidden/>
          </w:rPr>
        </w:r>
        <w:r w:rsidR="0057570E">
          <w:rPr>
            <w:webHidden/>
          </w:rPr>
          <w:fldChar w:fldCharType="separate"/>
        </w:r>
        <w:r w:rsidR="00D56430">
          <w:rPr>
            <w:webHidden/>
          </w:rPr>
          <w:t>10</w:t>
        </w:r>
        <w:r w:rsidR="0057570E">
          <w:rPr>
            <w:webHidden/>
          </w:rPr>
          <w:fldChar w:fldCharType="end"/>
        </w:r>
      </w:hyperlink>
    </w:p>
    <w:p w14:paraId="11179C3C" w14:textId="77777777" w:rsidR="0057570E" w:rsidRDefault="00B974F8">
      <w:pPr>
        <w:pStyle w:val="TDC2"/>
        <w:rPr>
          <w:rFonts w:eastAsiaTheme="minorEastAsia"/>
          <w:i w:val="0"/>
        </w:rPr>
      </w:pPr>
      <w:hyperlink w:anchor="_Toc353462695" w:history="1">
        <w:r w:rsidR="0057570E" w:rsidRPr="00EA59CA">
          <w:rPr>
            <w:rStyle w:val="Hipervnculo"/>
          </w:rPr>
          <w:t>6.1</w:t>
        </w:r>
        <w:r w:rsidR="0057570E">
          <w:rPr>
            <w:rFonts w:eastAsiaTheme="minorEastAsia"/>
            <w:i w:val="0"/>
          </w:rPr>
          <w:tab/>
        </w:r>
        <w:r w:rsidR="0057570E" w:rsidRPr="00EA59CA">
          <w:rPr>
            <w:rStyle w:val="Hipervnculo"/>
          </w:rPr>
          <w:t>Condiciones para la exigencia de Gasto por Depreciación y Amortización en notas</w:t>
        </w:r>
        <w:r w:rsidR="0057570E">
          <w:rPr>
            <w:webHidden/>
          </w:rPr>
          <w:tab/>
        </w:r>
        <w:r w:rsidR="0057570E">
          <w:rPr>
            <w:webHidden/>
          </w:rPr>
          <w:fldChar w:fldCharType="begin"/>
        </w:r>
        <w:r w:rsidR="0057570E">
          <w:rPr>
            <w:webHidden/>
          </w:rPr>
          <w:instrText xml:space="preserve"> PAGEREF _Toc353462695 \h </w:instrText>
        </w:r>
        <w:r w:rsidR="0057570E">
          <w:rPr>
            <w:webHidden/>
          </w:rPr>
        </w:r>
        <w:r w:rsidR="0057570E">
          <w:rPr>
            <w:webHidden/>
          </w:rPr>
          <w:fldChar w:fldCharType="separate"/>
        </w:r>
        <w:r w:rsidR="00D56430">
          <w:rPr>
            <w:webHidden/>
          </w:rPr>
          <w:t>10</w:t>
        </w:r>
        <w:r w:rsidR="0057570E">
          <w:rPr>
            <w:webHidden/>
          </w:rPr>
          <w:fldChar w:fldCharType="end"/>
        </w:r>
      </w:hyperlink>
    </w:p>
    <w:p w14:paraId="51D15F85" w14:textId="77777777" w:rsidR="0057570E" w:rsidRDefault="00B974F8">
      <w:pPr>
        <w:pStyle w:val="TDC2"/>
        <w:rPr>
          <w:rFonts w:eastAsiaTheme="minorEastAsia"/>
          <w:i w:val="0"/>
        </w:rPr>
      </w:pPr>
      <w:hyperlink w:anchor="_Toc353462696" w:history="1">
        <w:r w:rsidR="0057570E" w:rsidRPr="00EA59CA">
          <w:rPr>
            <w:rStyle w:val="Hipervnculo"/>
          </w:rPr>
          <w:t>6.2</w:t>
        </w:r>
        <w:r w:rsidR="0057570E">
          <w:rPr>
            <w:rFonts w:eastAsiaTheme="minorEastAsia"/>
            <w:i w:val="0"/>
          </w:rPr>
          <w:tab/>
        </w:r>
        <w:r w:rsidR="0057570E" w:rsidRPr="00EA59CA">
          <w:rPr>
            <w:rStyle w:val="Hipervnculo"/>
          </w:rPr>
          <w:t>Condiciones para la exigencia de abrir Deudores comerciales y otras cuentas por cobrar</w:t>
        </w:r>
        <w:r w:rsidR="0057570E">
          <w:rPr>
            <w:webHidden/>
          </w:rPr>
          <w:tab/>
        </w:r>
        <w:r w:rsidR="00947D5E">
          <w:rPr>
            <w:webHidden/>
          </w:rPr>
          <w:t>……………………………………………………………………………………………………………………………………..</w:t>
        </w:r>
        <w:r w:rsidR="0057570E">
          <w:rPr>
            <w:webHidden/>
          </w:rPr>
          <w:fldChar w:fldCharType="begin"/>
        </w:r>
        <w:r w:rsidR="0057570E">
          <w:rPr>
            <w:webHidden/>
          </w:rPr>
          <w:instrText xml:space="preserve"> PAGEREF _Toc353462696 \h </w:instrText>
        </w:r>
        <w:r w:rsidR="0057570E">
          <w:rPr>
            <w:webHidden/>
          </w:rPr>
        </w:r>
        <w:r w:rsidR="0057570E">
          <w:rPr>
            <w:webHidden/>
          </w:rPr>
          <w:fldChar w:fldCharType="separate"/>
        </w:r>
        <w:r w:rsidR="00D56430">
          <w:rPr>
            <w:webHidden/>
          </w:rPr>
          <w:t>11</w:t>
        </w:r>
        <w:r w:rsidR="0057570E">
          <w:rPr>
            <w:webHidden/>
          </w:rPr>
          <w:fldChar w:fldCharType="end"/>
        </w:r>
      </w:hyperlink>
    </w:p>
    <w:p w14:paraId="684A5438" w14:textId="77777777" w:rsidR="0057570E" w:rsidRDefault="00B974F8">
      <w:pPr>
        <w:pStyle w:val="TDC2"/>
        <w:rPr>
          <w:rFonts w:eastAsiaTheme="minorEastAsia"/>
          <w:i w:val="0"/>
        </w:rPr>
      </w:pPr>
      <w:hyperlink w:anchor="_Toc353462697" w:history="1">
        <w:r w:rsidR="0057570E" w:rsidRPr="00EA59CA">
          <w:rPr>
            <w:rStyle w:val="Hipervnculo"/>
          </w:rPr>
          <w:t>6.3</w:t>
        </w:r>
        <w:r w:rsidR="0057570E">
          <w:rPr>
            <w:rFonts w:eastAsiaTheme="minorEastAsia"/>
            <w:i w:val="0"/>
          </w:rPr>
          <w:tab/>
        </w:r>
        <w:r w:rsidR="0057570E" w:rsidRPr="00EA59CA">
          <w:rPr>
            <w:rStyle w:val="Hipervnculo"/>
          </w:rPr>
          <w:t>Condiciones para la exigencia de abrir Otros pasivos financieros</w:t>
        </w:r>
        <w:r w:rsidR="0057570E">
          <w:rPr>
            <w:webHidden/>
          </w:rPr>
          <w:tab/>
        </w:r>
        <w:r w:rsidR="0057570E">
          <w:rPr>
            <w:webHidden/>
          </w:rPr>
          <w:fldChar w:fldCharType="begin"/>
        </w:r>
        <w:r w:rsidR="0057570E">
          <w:rPr>
            <w:webHidden/>
          </w:rPr>
          <w:instrText xml:space="preserve"> PAGEREF _Toc353462697 \h </w:instrText>
        </w:r>
        <w:r w:rsidR="0057570E">
          <w:rPr>
            <w:webHidden/>
          </w:rPr>
        </w:r>
        <w:r w:rsidR="0057570E">
          <w:rPr>
            <w:webHidden/>
          </w:rPr>
          <w:fldChar w:fldCharType="separate"/>
        </w:r>
        <w:r w:rsidR="00D56430">
          <w:rPr>
            <w:webHidden/>
          </w:rPr>
          <w:t>12</w:t>
        </w:r>
        <w:r w:rsidR="0057570E">
          <w:rPr>
            <w:webHidden/>
          </w:rPr>
          <w:fldChar w:fldCharType="end"/>
        </w:r>
      </w:hyperlink>
    </w:p>
    <w:p w14:paraId="068DDF8F" w14:textId="77777777" w:rsidR="00036B7C" w:rsidRDefault="00036B7C" w:rsidP="00AB7E52">
      <w:r>
        <w:fldChar w:fldCharType="end"/>
      </w:r>
    </w:p>
    <w:p w14:paraId="0BC6240E" w14:textId="77777777" w:rsidR="00036B7C" w:rsidRDefault="00036B7C" w:rsidP="00036B7C">
      <w:r>
        <w:br w:type="page"/>
      </w:r>
    </w:p>
    <w:p w14:paraId="4B61DBEA" w14:textId="77777777" w:rsidR="00AB7E52" w:rsidRPr="009B46E1" w:rsidRDefault="00661601" w:rsidP="00B85336">
      <w:pPr>
        <w:pStyle w:val="Ttulo2"/>
        <w:rPr>
          <w:color w:val="864EA8" w:themeColor="accent1" w:themeShade="BF"/>
        </w:rPr>
      </w:pPr>
      <w:bookmarkStart w:id="1" w:name="_Toc353462672"/>
      <w:r w:rsidRPr="009B46E1">
        <w:rPr>
          <w:color w:val="864EA8" w:themeColor="accent1" w:themeShade="BF"/>
        </w:rPr>
        <w:lastRenderedPageBreak/>
        <w:t>I</w:t>
      </w:r>
      <w:r w:rsidR="00111601" w:rsidRPr="009B46E1">
        <w:rPr>
          <w:color w:val="864EA8" w:themeColor="accent1" w:themeShade="BF"/>
        </w:rPr>
        <w:t>NTRODUCCION</w:t>
      </w:r>
      <w:bookmarkEnd w:id="1"/>
    </w:p>
    <w:p w14:paraId="043E8E02" w14:textId="77777777" w:rsidR="00661601" w:rsidRDefault="00661601" w:rsidP="00AB7E52"/>
    <w:p w14:paraId="6EDA88B6" w14:textId="77777777" w:rsidR="00661601" w:rsidRDefault="00661601" w:rsidP="00AB7E52">
      <w:r>
        <w:t>Este documento tiene como fin informar a las personas que preparan los archivos y a los usuarios de</w:t>
      </w:r>
      <w:r w:rsidR="00FC6F81">
        <w:t xml:space="preserve"> </w:t>
      </w:r>
      <w:r>
        <w:t>los mismos las validaciones básicas a la</w:t>
      </w:r>
      <w:r w:rsidR="00FC6F81">
        <w:t>s</w:t>
      </w:r>
      <w:r>
        <w:t xml:space="preserve"> que s</w:t>
      </w:r>
      <w:r w:rsidR="00355754">
        <w:t>o</w:t>
      </w:r>
      <w:r>
        <w:t xml:space="preserve">n sometidos los archivos </w:t>
      </w:r>
      <w:r w:rsidR="00233345">
        <w:t xml:space="preserve">XBRL </w:t>
      </w:r>
      <w:r>
        <w:t>enviados por las sociedades inscritas en el Registro de Valores</w:t>
      </w:r>
      <w:r w:rsidR="00355754">
        <w:t>.</w:t>
      </w:r>
    </w:p>
    <w:p w14:paraId="50BBB1D7" w14:textId="77777777" w:rsidR="00661601" w:rsidRDefault="00355754" w:rsidP="00AB7E52">
      <w:r>
        <w:t>Las validaciones a las tablas dimensionales que se deben informar en las notas son publicadas en el documento “</w:t>
      </w:r>
      <w:r w:rsidR="00D81932" w:rsidRPr="00D56430">
        <w:t>Extensiones y Validaciones Tablas</w:t>
      </w:r>
      <w:r w:rsidR="00111601">
        <w:t>”</w:t>
      </w:r>
      <w:r>
        <w:t xml:space="preserve"> </w:t>
      </w:r>
    </w:p>
    <w:p w14:paraId="4BA26B88" w14:textId="77777777" w:rsidR="00661601" w:rsidRPr="00AB7E52" w:rsidRDefault="00661601" w:rsidP="00AB7E52"/>
    <w:p w14:paraId="310425DC" w14:textId="77777777" w:rsidR="00567588" w:rsidRPr="00B85336" w:rsidRDefault="00567588" w:rsidP="00A90378">
      <w:pPr>
        <w:pStyle w:val="Ttulo2"/>
        <w:spacing w:line="480" w:lineRule="auto"/>
      </w:pPr>
      <w:bookmarkStart w:id="2" w:name="_Toc353462673"/>
      <w:r w:rsidRPr="009B46E1">
        <w:rPr>
          <w:color w:val="864EA8" w:themeColor="accent1" w:themeShade="BF"/>
        </w:rPr>
        <w:t>VALIDACIONES GENERALES</w:t>
      </w:r>
      <w:bookmarkEnd w:id="2"/>
    </w:p>
    <w:p w14:paraId="072D4084" w14:textId="77777777" w:rsidR="00B17A8C" w:rsidRDefault="00B17A8C" w:rsidP="00A90378">
      <w:pPr>
        <w:pStyle w:val="Ttulo3"/>
        <w:numPr>
          <w:ilvl w:val="1"/>
          <w:numId w:val="11"/>
        </w:numPr>
        <w:spacing w:before="0"/>
      </w:pPr>
      <w:bookmarkStart w:id="3" w:name="_Toc353462674"/>
      <w:r>
        <w:t>Validación de SCHEMA</w:t>
      </w:r>
      <w:bookmarkEnd w:id="3"/>
    </w:p>
    <w:p w14:paraId="6E10C864" w14:textId="77777777" w:rsidR="00CC6C58" w:rsidRPr="00B13426" w:rsidRDefault="00375E60" w:rsidP="00CC6C58">
      <w:r>
        <w:t xml:space="preserve">La sociedad debe hacer referencia a un único SCHEMA en el informe. </w:t>
      </w:r>
      <w:r w:rsidR="00AE2889">
        <w:t xml:space="preserve">El </w:t>
      </w:r>
      <w:r>
        <w:t>SCHEMA</w:t>
      </w:r>
      <w:r w:rsidR="00AE2889">
        <w:t xml:space="preserve"> </w:t>
      </w:r>
      <w:r w:rsidR="00692648">
        <w:t>debe tener</w:t>
      </w:r>
      <w:r w:rsidR="00AE2889">
        <w:t xml:space="preserve"> el formato de una URL válida.</w:t>
      </w:r>
      <w:r w:rsidR="004F02DB">
        <w:t xml:space="preserve"> </w:t>
      </w:r>
      <w:r w:rsidR="00CC6C58" w:rsidRPr="00B13426">
        <w:t xml:space="preserve">Por </w:t>
      </w:r>
      <w:r w:rsidR="004F02DB">
        <w:t>e</w:t>
      </w:r>
      <w:r w:rsidR="00CC6C58" w:rsidRPr="00B13426">
        <w:t>jemplo:</w:t>
      </w:r>
    </w:p>
    <w:p w14:paraId="14E48643" w14:textId="77777777" w:rsidR="00CC6C58" w:rsidRPr="009230EC" w:rsidRDefault="00CC6C58" w:rsidP="00CC6C58">
      <w:pPr>
        <w:spacing w:after="0"/>
        <w:rPr>
          <w:lang w:val="en-US"/>
        </w:rPr>
      </w:pPr>
      <w:r w:rsidRPr="009230EC">
        <w:rPr>
          <w:lang w:val="en-US"/>
        </w:rPr>
        <w:t>&lt;xbrli:context id="ctx71"&gt;</w:t>
      </w:r>
    </w:p>
    <w:p w14:paraId="1DFF7B67" w14:textId="77777777" w:rsidR="00CC6C58" w:rsidRPr="009230EC" w:rsidRDefault="00CC6C58" w:rsidP="00CC6C58">
      <w:pPr>
        <w:spacing w:after="0"/>
        <w:rPr>
          <w:lang w:val="en-US"/>
        </w:rPr>
      </w:pPr>
      <w:r w:rsidRPr="009230EC">
        <w:rPr>
          <w:lang w:val="en-US"/>
        </w:rPr>
        <w:t>&lt;xbrli:entity&gt;</w:t>
      </w:r>
    </w:p>
    <w:p w14:paraId="6D2DE7B2" w14:textId="77777777" w:rsidR="00CC6C58" w:rsidRPr="00E659FA" w:rsidRDefault="00CC6C58" w:rsidP="00CC6C58">
      <w:pPr>
        <w:spacing w:after="0"/>
      </w:pPr>
      <w:r w:rsidRPr="00E659FA">
        <w:t>&lt;xbrli:identifier scheme="</w:t>
      </w:r>
      <w:r w:rsidRPr="00AE2889">
        <w:rPr>
          <w:b/>
        </w:rPr>
        <w:t>http://www.</w:t>
      </w:r>
      <w:r w:rsidR="00F93F78">
        <w:rPr>
          <w:b/>
        </w:rPr>
        <w:t>cmfchile</w:t>
      </w:r>
      <w:r w:rsidR="00AE2889" w:rsidRPr="00AE2889">
        <w:rPr>
          <w:b/>
        </w:rPr>
        <w:t>.cl</w:t>
      </w:r>
      <w:r w:rsidRPr="00E659FA">
        <w:t>"&gt;</w:t>
      </w:r>
      <w:r w:rsidR="00AE2889">
        <w:t>1111</w:t>
      </w:r>
      <w:r w:rsidRPr="00E659FA">
        <w:t>1</w:t>
      </w:r>
      <w:r w:rsidR="00AE2889">
        <w:t>111</w:t>
      </w:r>
      <w:r w:rsidRPr="00E659FA">
        <w:t>-</w:t>
      </w:r>
      <w:r w:rsidR="00AE2889">
        <w:t>1</w:t>
      </w:r>
      <w:r w:rsidRPr="00E659FA">
        <w:t>&lt;/xbrli:identifier&gt;</w:t>
      </w:r>
    </w:p>
    <w:p w14:paraId="151E8A3B" w14:textId="77777777" w:rsidR="00CC6C58" w:rsidRDefault="00CC6C58" w:rsidP="00CC6C58">
      <w:pPr>
        <w:spacing w:after="0"/>
      </w:pPr>
      <w:r w:rsidRPr="00E659FA">
        <w:t>&lt;/xbrli:entity&gt;</w:t>
      </w:r>
    </w:p>
    <w:p w14:paraId="4FA9C8EF" w14:textId="77777777" w:rsidR="00CC6C58" w:rsidRPr="00E659FA" w:rsidRDefault="00CC6C58" w:rsidP="00CC6C58">
      <w:pPr>
        <w:spacing w:after="0"/>
      </w:pPr>
    </w:p>
    <w:p w14:paraId="3F8E47F3" w14:textId="77777777" w:rsidR="00375E60" w:rsidRDefault="00375E60" w:rsidP="00B17A8C">
      <w:r>
        <w:t>En caso de que exista error aparece el mensaje:</w:t>
      </w:r>
    </w:p>
    <w:p w14:paraId="506B07EC" w14:textId="777E66AA" w:rsidR="00B17A8C" w:rsidRDefault="00B17A8C" w:rsidP="00CC6C58">
      <w:pPr>
        <w:pStyle w:val="Prrafodelista"/>
        <w:numPr>
          <w:ilvl w:val="0"/>
          <w:numId w:val="22"/>
        </w:numPr>
      </w:pPr>
      <w:r w:rsidRPr="00B17A8C">
        <w:t>ERROR</w:t>
      </w:r>
      <w:r w:rsidR="00B17619">
        <w:t xml:space="preserve"> 101</w:t>
      </w:r>
      <w:r w:rsidR="00375E60">
        <w:t xml:space="preserve">: </w:t>
      </w:r>
      <w:r w:rsidRPr="00B17A8C">
        <w:t>El schema debe ser único</w:t>
      </w:r>
      <w:r>
        <w:t xml:space="preserve">. </w:t>
      </w:r>
      <w:r w:rsidRPr="00B17A8C">
        <w:t>Debe modificar o eliminar los schemas</w:t>
      </w:r>
      <w:r w:rsidR="00375E60">
        <w:t xml:space="preserve"> repetidos.</w:t>
      </w:r>
    </w:p>
    <w:p w14:paraId="351BCFFD" w14:textId="77777777" w:rsidR="00CC6C58" w:rsidRDefault="00CC6C58" w:rsidP="00A90378">
      <w:pPr>
        <w:spacing w:after="0"/>
      </w:pPr>
    </w:p>
    <w:p w14:paraId="0706DBEE" w14:textId="77777777" w:rsidR="00CC6C58" w:rsidRDefault="00CC6C58" w:rsidP="00A90378">
      <w:pPr>
        <w:pStyle w:val="Ttulo3"/>
        <w:numPr>
          <w:ilvl w:val="1"/>
          <w:numId w:val="11"/>
        </w:numPr>
        <w:spacing w:before="0"/>
      </w:pPr>
      <w:bookmarkStart w:id="4" w:name="_Toc353462675"/>
      <w:r>
        <w:t>Validación de IDENTIFIER</w:t>
      </w:r>
      <w:bookmarkEnd w:id="4"/>
    </w:p>
    <w:p w14:paraId="2D2FE3B9" w14:textId="5EC25DE1" w:rsidR="00CC6C58" w:rsidRPr="00B13426" w:rsidRDefault="00CC6C58" w:rsidP="00CC6C58">
      <w:r>
        <w:t xml:space="preserve">La sociedad debe utilizar un único IDENTIFIER en el informe. </w:t>
      </w:r>
      <w:r w:rsidRPr="00B13426">
        <w:t xml:space="preserve">El formato </w:t>
      </w:r>
      <w:r w:rsidR="0063736C" w:rsidRPr="00B13426">
        <w:t>del elemento</w:t>
      </w:r>
      <w:r w:rsidR="009503E7">
        <w:t xml:space="preserve"> </w:t>
      </w:r>
      <w:r>
        <w:t xml:space="preserve">IDENTIFIER corresponde al </w:t>
      </w:r>
      <w:r w:rsidRPr="00B13426">
        <w:t>RUT sin puntos y con digito verificador.</w:t>
      </w:r>
      <w:r w:rsidR="004F02DB">
        <w:t xml:space="preserve"> Por e</w:t>
      </w:r>
      <w:r w:rsidRPr="00B13426">
        <w:t>jemplo:</w:t>
      </w:r>
    </w:p>
    <w:p w14:paraId="213FF4C5" w14:textId="77777777" w:rsidR="00CC6C58" w:rsidRPr="004B49E3" w:rsidRDefault="00CC6C58" w:rsidP="00CC6C58">
      <w:pPr>
        <w:spacing w:after="0"/>
        <w:rPr>
          <w:lang w:val="en-US"/>
        </w:rPr>
      </w:pPr>
      <w:r w:rsidRPr="004B49E3">
        <w:rPr>
          <w:lang w:val="en-US"/>
        </w:rPr>
        <w:t>&lt;xbrli:context id="ctx71"&gt;</w:t>
      </w:r>
    </w:p>
    <w:p w14:paraId="2D9DE4C3" w14:textId="77777777" w:rsidR="00CC6C58" w:rsidRPr="004B49E3" w:rsidRDefault="00CC6C58" w:rsidP="00CC6C58">
      <w:pPr>
        <w:spacing w:after="0"/>
        <w:rPr>
          <w:lang w:val="en-US"/>
        </w:rPr>
      </w:pPr>
      <w:r w:rsidRPr="004B49E3">
        <w:rPr>
          <w:lang w:val="en-US"/>
        </w:rPr>
        <w:t>&lt;xbrli:entity&gt;</w:t>
      </w:r>
    </w:p>
    <w:p w14:paraId="1D5DD35A" w14:textId="77777777" w:rsidR="00CC6C58" w:rsidRPr="00E659FA" w:rsidRDefault="00CC6C58" w:rsidP="00CC6C58">
      <w:pPr>
        <w:spacing w:after="0"/>
      </w:pPr>
      <w:r w:rsidRPr="00E659FA">
        <w:t>&lt;xbrli:identifier scheme="http://www.</w:t>
      </w:r>
      <w:r w:rsidR="00F93F78">
        <w:t>cmfchile</w:t>
      </w:r>
      <w:r w:rsidR="00AE2889">
        <w:t>.cl</w:t>
      </w:r>
      <w:r w:rsidRPr="00E659FA">
        <w:t>"&gt;</w:t>
      </w:r>
      <w:r w:rsidR="00AE2889">
        <w:rPr>
          <w:b/>
        </w:rPr>
        <w:t>1</w:t>
      </w:r>
      <w:r w:rsidRPr="00CC6C58">
        <w:rPr>
          <w:b/>
        </w:rPr>
        <w:t>1</w:t>
      </w:r>
      <w:r w:rsidR="00AE2889">
        <w:rPr>
          <w:b/>
        </w:rPr>
        <w:t>11</w:t>
      </w:r>
      <w:r w:rsidRPr="00CC6C58">
        <w:rPr>
          <w:b/>
        </w:rPr>
        <w:t>1</w:t>
      </w:r>
      <w:r w:rsidR="00AE2889">
        <w:rPr>
          <w:b/>
        </w:rPr>
        <w:t>111</w:t>
      </w:r>
      <w:r w:rsidRPr="00CC6C58">
        <w:rPr>
          <w:b/>
        </w:rPr>
        <w:t>-</w:t>
      </w:r>
      <w:r w:rsidR="00AE2889">
        <w:rPr>
          <w:b/>
        </w:rPr>
        <w:t>1</w:t>
      </w:r>
      <w:r w:rsidRPr="00E659FA">
        <w:t>&lt;/xbrli:identifier&gt;</w:t>
      </w:r>
    </w:p>
    <w:p w14:paraId="3381D440" w14:textId="77777777" w:rsidR="00CC6C58" w:rsidRDefault="00CC6C58" w:rsidP="00CC6C58">
      <w:pPr>
        <w:spacing w:after="0"/>
      </w:pPr>
      <w:r w:rsidRPr="00E659FA">
        <w:t>&lt;/xbrli:entity&gt;</w:t>
      </w:r>
    </w:p>
    <w:p w14:paraId="16B869B4" w14:textId="77777777" w:rsidR="00CC6C58" w:rsidRPr="00E659FA" w:rsidRDefault="00CC6C58" w:rsidP="00CC6C58">
      <w:pPr>
        <w:spacing w:after="0"/>
      </w:pPr>
    </w:p>
    <w:p w14:paraId="3BBBD8AF" w14:textId="77777777" w:rsidR="00CC6C58" w:rsidRDefault="00CC6C58" w:rsidP="00CC6C58">
      <w:r>
        <w:t>En caso de que exista error aparece el mensaje:</w:t>
      </w:r>
    </w:p>
    <w:p w14:paraId="3074978E" w14:textId="01DEA774" w:rsidR="00CC6C58" w:rsidRDefault="00CC6C58" w:rsidP="00CC6C58">
      <w:pPr>
        <w:pStyle w:val="Prrafodelista"/>
        <w:numPr>
          <w:ilvl w:val="0"/>
          <w:numId w:val="22"/>
        </w:numPr>
      </w:pPr>
      <w:r>
        <w:t>ERROR</w:t>
      </w:r>
      <w:r w:rsidR="00B17619">
        <w:t xml:space="preserve"> 102</w:t>
      </w:r>
      <w:r>
        <w:t xml:space="preserve">: </w:t>
      </w:r>
      <w:r w:rsidRPr="00CC6C58">
        <w:t>E</w:t>
      </w:r>
      <w:r>
        <w:t xml:space="preserve">l identifier debe ser único. </w:t>
      </w:r>
      <w:r w:rsidRPr="00CC6C58">
        <w:t>Debe modificar o eliminar los identifier</w:t>
      </w:r>
      <w:r>
        <w:t xml:space="preserve"> repetidos.</w:t>
      </w:r>
    </w:p>
    <w:p w14:paraId="03E6DE3C" w14:textId="77777777" w:rsidR="00F97AE8" w:rsidRDefault="00F97AE8" w:rsidP="00F97AE8"/>
    <w:p w14:paraId="4AE84763" w14:textId="77777777" w:rsidR="006031AF" w:rsidRDefault="006031AF" w:rsidP="00F97AE8">
      <w:pPr>
        <w:pStyle w:val="Ttulo3"/>
        <w:numPr>
          <w:ilvl w:val="1"/>
          <w:numId w:val="11"/>
        </w:numPr>
      </w:pPr>
      <w:bookmarkStart w:id="5" w:name="_Toc353462676"/>
      <w:r>
        <w:t>Validación taxonomía</w:t>
      </w:r>
      <w:bookmarkEnd w:id="5"/>
    </w:p>
    <w:p w14:paraId="4C078585" w14:textId="39EA78E3" w:rsidR="006031AF" w:rsidRPr="006031AF" w:rsidRDefault="006031AF" w:rsidP="006031AF">
      <w:r w:rsidRPr="006031AF">
        <w:t xml:space="preserve">Verifique que está utilizando la Dirección Oficial de la Taxonomía </w:t>
      </w:r>
      <w:r w:rsidR="00F93F78">
        <w:t>CMF</w:t>
      </w:r>
      <w:r w:rsidRPr="006031AF">
        <w:t xml:space="preserve"> CL-CI </w:t>
      </w:r>
      <w:r w:rsidR="00233345" w:rsidRPr="006031AF">
        <w:t>201</w:t>
      </w:r>
      <w:r w:rsidR="00F93F78">
        <w:t>8</w:t>
      </w:r>
      <w:r w:rsidRPr="006031AF">
        <w:t>: http://www.</w:t>
      </w:r>
      <w:r w:rsidR="00F93F78">
        <w:t>cmfchile</w:t>
      </w:r>
      <w:r w:rsidRPr="006031AF">
        <w:t>.cl/cl/fr/ci/</w:t>
      </w:r>
      <w:r w:rsidR="00233345">
        <w:t>201</w:t>
      </w:r>
      <w:r w:rsidR="00F93F78">
        <w:t>8</w:t>
      </w:r>
      <w:r w:rsidR="00233345">
        <w:t>-0</w:t>
      </w:r>
      <w:r w:rsidR="00644C2A">
        <w:t>1</w:t>
      </w:r>
      <w:r w:rsidR="00233345">
        <w:t>-</w:t>
      </w:r>
      <w:r w:rsidR="00D81932">
        <w:t>0</w:t>
      </w:r>
      <w:r w:rsidR="00F93F78">
        <w:t>2</w:t>
      </w:r>
      <w:r w:rsidRPr="006031AF">
        <w:t xml:space="preserve">/ </w:t>
      </w:r>
      <w:r>
        <w:t>y el archivo</w:t>
      </w:r>
      <w:r w:rsidRPr="006031AF">
        <w:t xml:space="preserve"> no contenga</w:t>
      </w:r>
      <w:r w:rsidR="00B31DC6">
        <w:t xml:space="preserve"> referencias distintas de </w:t>
      </w:r>
      <w:r w:rsidR="0063736C">
        <w:t xml:space="preserve">www.xbrl.org y </w:t>
      </w:r>
      <w:r w:rsidRPr="006031AF">
        <w:t>xbrl.ifrs.org</w:t>
      </w:r>
    </w:p>
    <w:p w14:paraId="579A1003" w14:textId="77777777" w:rsidR="006031AF" w:rsidRDefault="006031AF" w:rsidP="006031AF">
      <w:r>
        <w:lastRenderedPageBreak/>
        <w:t>En caso de que exista error aparece el mensaje:</w:t>
      </w:r>
    </w:p>
    <w:p w14:paraId="4C6534FB" w14:textId="77777777" w:rsidR="006031AF" w:rsidRPr="006031AF" w:rsidRDefault="006031AF" w:rsidP="006031AF">
      <w:pPr>
        <w:pStyle w:val="Prrafodelista"/>
        <w:numPr>
          <w:ilvl w:val="0"/>
          <w:numId w:val="22"/>
        </w:numPr>
      </w:pPr>
      <w:r w:rsidRPr="006031AF">
        <w:t>ERROR 333 'No está utilizando la taxonomía correcta'</w:t>
      </w:r>
    </w:p>
    <w:p w14:paraId="61AE5E9E" w14:textId="77777777" w:rsidR="006031AF" w:rsidRPr="006031AF" w:rsidRDefault="006031AF" w:rsidP="006031AF"/>
    <w:p w14:paraId="7970C0A4" w14:textId="77777777" w:rsidR="0069701C" w:rsidRDefault="00F97AE8" w:rsidP="00F97AE8">
      <w:pPr>
        <w:pStyle w:val="Ttulo3"/>
        <w:numPr>
          <w:ilvl w:val="1"/>
          <w:numId w:val="11"/>
        </w:numPr>
      </w:pPr>
      <w:bookmarkStart w:id="6" w:name="_Toc353462677"/>
      <w:r>
        <w:t>Validación de elementos duplicados</w:t>
      </w:r>
      <w:bookmarkEnd w:id="6"/>
    </w:p>
    <w:p w14:paraId="759B4D55" w14:textId="77777777" w:rsidR="00F97AE8" w:rsidRPr="00F97AE8" w:rsidRDefault="004F02DB" w:rsidP="00F97AE8">
      <w:r>
        <w:t xml:space="preserve">La sociedad no debe informar </w:t>
      </w:r>
      <w:r w:rsidR="00F97AE8">
        <w:t>elemento</w:t>
      </w:r>
      <w:r>
        <w:t>s</w:t>
      </w:r>
      <w:r w:rsidR="00F97AE8">
        <w:t xml:space="preserve"> duplicado</w:t>
      </w:r>
      <w:r>
        <w:t>s</w:t>
      </w:r>
      <w:r w:rsidR="000E343D">
        <w:t xml:space="preserve">, esto ocurre cuando </w:t>
      </w:r>
      <w:r w:rsidR="009503E7">
        <w:t>un</w:t>
      </w:r>
      <w:r w:rsidR="000E343D">
        <w:t xml:space="preserve"> elemento </w:t>
      </w:r>
      <w:r w:rsidR="009503E7">
        <w:t xml:space="preserve">repetido </w:t>
      </w:r>
      <w:r w:rsidR="000E343D">
        <w:t xml:space="preserve">tiene </w:t>
      </w:r>
      <w:r w:rsidR="009503E7">
        <w:t>el mismo</w:t>
      </w:r>
      <w:r w:rsidR="000E343D">
        <w:t xml:space="preserve"> contexto.</w:t>
      </w:r>
    </w:p>
    <w:p w14:paraId="61F2BC86" w14:textId="77777777" w:rsidR="00F97AE8" w:rsidRDefault="00F97AE8" w:rsidP="00F97AE8">
      <w:r>
        <w:t>En caso de que exista error aparece el mensaje:</w:t>
      </w:r>
    </w:p>
    <w:p w14:paraId="38374A41" w14:textId="725A1381" w:rsidR="00F97AE8" w:rsidRDefault="00F97AE8" w:rsidP="00F97AE8">
      <w:pPr>
        <w:pStyle w:val="Prrafodelista"/>
        <w:numPr>
          <w:ilvl w:val="0"/>
          <w:numId w:val="22"/>
        </w:numPr>
      </w:pPr>
      <w:r>
        <w:t>ERROR</w:t>
      </w:r>
      <w:r w:rsidR="00B17619">
        <w:t xml:space="preserve"> 103</w:t>
      </w:r>
      <w:r>
        <w:t xml:space="preserve">: Elementos duplicados. </w:t>
      </w:r>
      <w:r w:rsidRPr="00F97AE8">
        <w:t>Debe modificar o eliminar los elementos repetidos</w:t>
      </w:r>
      <w:r>
        <w:t>.</w:t>
      </w:r>
    </w:p>
    <w:p w14:paraId="3C2876D5" w14:textId="77777777" w:rsidR="004F02DB" w:rsidRDefault="004F02DB">
      <w:pPr>
        <w:spacing w:after="200"/>
        <w:jc w:val="left"/>
        <w:rPr>
          <w:rFonts w:asciiTheme="majorHAnsi" w:eastAsiaTheme="majorEastAsia" w:hAnsiTheme="majorHAnsi" w:cstheme="majorBidi"/>
          <w:b/>
          <w:bCs/>
          <w:color w:val="AD84C6" w:themeColor="accent1"/>
        </w:rPr>
      </w:pPr>
    </w:p>
    <w:p w14:paraId="77638D56" w14:textId="77777777" w:rsidR="006031AF" w:rsidRDefault="006031AF" w:rsidP="00F97AE8">
      <w:pPr>
        <w:pStyle w:val="Ttulo3"/>
        <w:numPr>
          <w:ilvl w:val="1"/>
          <w:numId w:val="11"/>
        </w:numPr>
      </w:pPr>
      <w:bookmarkStart w:id="7" w:name="_Toc353462678"/>
      <w:r>
        <w:t>Validación contextos</w:t>
      </w:r>
      <w:bookmarkEnd w:id="7"/>
    </w:p>
    <w:p w14:paraId="413212C7" w14:textId="77777777" w:rsidR="006F7942" w:rsidRPr="00710B6F" w:rsidRDefault="006F7942" w:rsidP="006F7942">
      <w:pPr>
        <w:pStyle w:val="Prrafodelista"/>
        <w:numPr>
          <w:ilvl w:val="1"/>
          <w:numId w:val="2"/>
        </w:numPr>
        <w:spacing w:after="200"/>
        <w:jc w:val="left"/>
        <w:rPr>
          <w:color w:val="365F91"/>
          <w:lang w:val="es-MX"/>
        </w:rPr>
      </w:pPr>
      <w:r w:rsidRPr="00710B6F">
        <w:rPr>
          <w:color w:val="365F91"/>
          <w:lang w:val="es-MX"/>
        </w:rPr>
        <w:t xml:space="preserve">La sociedad solo debe declarar contextos que utilizará en su informe. </w:t>
      </w:r>
    </w:p>
    <w:p w14:paraId="390743EB" w14:textId="570A3FAF" w:rsidR="006F7942" w:rsidRPr="006D1AA6" w:rsidRDefault="006F7942" w:rsidP="006F7942">
      <w:pPr>
        <w:pStyle w:val="Prrafodelista"/>
        <w:numPr>
          <w:ilvl w:val="0"/>
          <w:numId w:val="1"/>
        </w:numPr>
        <w:spacing w:after="200"/>
        <w:jc w:val="left"/>
        <w:rPr>
          <w:lang w:val="es-MX"/>
        </w:rPr>
      </w:pPr>
      <w:r>
        <w:rPr>
          <w:lang w:val="es-MX"/>
        </w:rPr>
        <w:t>Tener en cuenta la regla XBRL, para los contextos INSTANT no existe el 01/01/20XX sino que se considera el día anterior 31/12/(20XX-1).</w:t>
      </w:r>
    </w:p>
    <w:p w14:paraId="66C5703A" w14:textId="77777777" w:rsidR="006F7942" w:rsidRDefault="006F7942" w:rsidP="006F7942">
      <w:pPr>
        <w:pStyle w:val="Prrafodelista"/>
        <w:numPr>
          <w:ilvl w:val="0"/>
          <w:numId w:val="1"/>
        </w:numPr>
        <w:spacing w:after="200"/>
        <w:jc w:val="left"/>
        <w:rPr>
          <w:lang w:val="es-MX"/>
        </w:rPr>
      </w:pPr>
      <w:r>
        <w:rPr>
          <w:lang w:val="es-MX"/>
        </w:rPr>
        <w:t>Los datos de Identificación de la Empresa deben usar la fecha de cierre de los estados financieros.</w:t>
      </w:r>
    </w:p>
    <w:p w14:paraId="3F6F4374" w14:textId="77777777" w:rsidR="006F7942" w:rsidRPr="002A35D4" w:rsidRDefault="006F7942" w:rsidP="006F7942">
      <w:pPr>
        <w:pStyle w:val="Prrafodelista"/>
        <w:numPr>
          <w:ilvl w:val="0"/>
          <w:numId w:val="1"/>
        </w:numPr>
        <w:spacing w:after="200"/>
        <w:jc w:val="left"/>
        <w:rPr>
          <w:lang w:val="es-MX"/>
        </w:rPr>
      </w:pPr>
      <w:r w:rsidRPr="002A35D4">
        <w:rPr>
          <w:lang w:val="es-MX"/>
        </w:rPr>
        <w:t xml:space="preserve">Los elementos instant del Estado de Flujo </w:t>
      </w:r>
      <w:r>
        <w:rPr>
          <w:lang w:val="es-MX"/>
        </w:rPr>
        <w:t xml:space="preserve">y </w:t>
      </w:r>
      <w:r w:rsidRPr="002A35D4">
        <w:rPr>
          <w:lang w:val="es-MX"/>
        </w:rPr>
        <w:t>del Estado de Cambio del Patrimonio se validan al cierre de cada periodo.</w:t>
      </w:r>
      <w:r w:rsidRPr="002A35D4">
        <w:rPr>
          <w:b/>
          <w:lang w:val="es-MX"/>
        </w:rPr>
        <w:t xml:space="preserve"> </w:t>
      </w:r>
    </w:p>
    <w:p w14:paraId="2A7B7F93" w14:textId="77777777" w:rsidR="006F7942" w:rsidRPr="002A35D4" w:rsidRDefault="006F7942" w:rsidP="006F7942">
      <w:pPr>
        <w:pStyle w:val="Prrafodelista"/>
        <w:numPr>
          <w:ilvl w:val="1"/>
          <w:numId w:val="1"/>
        </w:numPr>
        <w:spacing w:after="200"/>
        <w:jc w:val="left"/>
        <w:rPr>
          <w:lang w:val="es-MX"/>
        </w:rPr>
      </w:pPr>
      <w:r>
        <w:rPr>
          <w:b/>
          <w:lang w:val="es-MX"/>
        </w:rPr>
        <w:t>Saldo inicial al 31/12 año anterior</w:t>
      </w:r>
    </w:p>
    <w:p w14:paraId="5ED9FA59" w14:textId="77777777" w:rsidR="006F7942" w:rsidRPr="002A35D4" w:rsidRDefault="006F7942" w:rsidP="006F7942">
      <w:pPr>
        <w:pStyle w:val="Prrafodelista"/>
        <w:numPr>
          <w:ilvl w:val="1"/>
          <w:numId w:val="1"/>
        </w:numPr>
        <w:spacing w:after="200"/>
        <w:jc w:val="left"/>
        <w:rPr>
          <w:lang w:val="es-MX"/>
        </w:rPr>
      </w:pPr>
      <w:r>
        <w:rPr>
          <w:b/>
          <w:lang w:val="es-MX"/>
        </w:rPr>
        <w:t>Saldo final a la fecha de cierre de los estados financieros presentados</w:t>
      </w:r>
    </w:p>
    <w:p w14:paraId="6B662144" w14:textId="77777777" w:rsidR="006F7942" w:rsidRDefault="006F7942" w:rsidP="006F7942">
      <w:pPr>
        <w:rPr>
          <w:lang w:val="es-MX"/>
        </w:rPr>
      </w:pPr>
      <w:r w:rsidRPr="006A150F">
        <w:rPr>
          <w:lang w:val="es-MX"/>
        </w:rPr>
        <w:t>La validación de Contexto es compara</w:t>
      </w:r>
      <w:r>
        <w:rPr>
          <w:lang w:val="es-MX"/>
        </w:rPr>
        <w:t>r</w:t>
      </w:r>
      <w:r w:rsidRPr="006A150F">
        <w:rPr>
          <w:lang w:val="es-MX"/>
        </w:rPr>
        <w:t xml:space="preserve"> la información de los contextos </w:t>
      </w:r>
      <w:r>
        <w:rPr>
          <w:lang w:val="es-MX"/>
        </w:rPr>
        <w:t xml:space="preserve">que deben ser informados </w:t>
      </w:r>
      <w:r w:rsidRPr="006A150F">
        <w:rPr>
          <w:lang w:val="es-MX"/>
        </w:rPr>
        <w:t>para cada uno de los Estados Financieros, con los contextos usados dentro del archivo XBRL</w:t>
      </w:r>
      <w:r>
        <w:rPr>
          <w:lang w:val="es-MX"/>
        </w:rPr>
        <w:t>.</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43"/>
        <w:gridCol w:w="1843"/>
        <w:gridCol w:w="1842"/>
        <w:gridCol w:w="1843"/>
      </w:tblGrid>
      <w:tr w:rsidR="006F7942" w:rsidRPr="00710B6F" w14:paraId="48AD5603" w14:textId="77777777" w:rsidTr="00657530">
        <w:tc>
          <w:tcPr>
            <w:tcW w:w="3261" w:type="dxa"/>
            <w:shd w:val="clear" w:color="auto" w:fill="auto"/>
          </w:tcPr>
          <w:p w14:paraId="48170DFC"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3780661F"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31-03-201X</w:t>
            </w:r>
          </w:p>
        </w:tc>
        <w:tc>
          <w:tcPr>
            <w:tcW w:w="1843" w:type="dxa"/>
            <w:shd w:val="clear" w:color="auto" w:fill="auto"/>
          </w:tcPr>
          <w:p w14:paraId="53DA8A7A"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30-06-201X</w:t>
            </w:r>
          </w:p>
        </w:tc>
        <w:tc>
          <w:tcPr>
            <w:tcW w:w="1842" w:type="dxa"/>
            <w:shd w:val="clear" w:color="auto" w:fill="auto"/>
          </w:tcPr>
          <w:p w14:paraId="01FF54A6"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30-09-201X</w:t>
            </w:r>
          </w:p>
        </w:tc>
        <w:tc>
          <w:tcPr>
            <w:tcW w:w="1843" w:type="dxa"/>
            <w:shd w:val="clear" w:color="auto" w:fill="auto"/>
          </w:tcPr>
          <w:p w14:paraId="3B5F0E1E"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w:t>
            </w:r>
          </w:p>
        </w:tc>
      </w:tr>
      <w:tr w:rsidR="006F7942" w:rsidRPr="00710B6F" w14:paraId="7CCFF201" w14:textId="77777777" w:rsidTr="00657530">
        <w:tc>
          <w:tcPr>
            <w:tcW w:w="3261" w:type="dxa"/>
            <w:shd w:val="clear" w:color="auto" w:fill="auto"/>
          </w:tcPr>
          <w:p w14:paraId="3CC99C03"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Situación financiera</w:t>
            </w:r>
          </w:p>
        </w:tc>
        <w:tc>
          <w:tcPr>
            <w:tcW w:w="1843" w:type="dxa"/>
            <w:shd w:val="clear" w:color="auto" w:fill="auto"/>
          </w:tcPr>
          <w:p w14:paraId="1D7300A6"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5FECA6D0" w14:textId="77777777" w:rsidR="006F7942" w:rsidRPr="00710B6F" w:rsidRDefault="006F7942" w:rsidP="00657530">
            <w:pPr>
              <w:spacing w:after="0" w:line="240" w:lineRule="auto"/>
              <w:rPr>
                <w:rFonts w:eastAsia="Times New Roman"/>
                <w:lang w:val="es-MX" w:eastAsia="es-CL"/>
              </w:rPr>
            </w:pPr>
          </w:p>
        </w:tc>
        <w:tc>
          <w:tcPr>
            <w:tcW w:w="1842" w:type="dxa"/>
            <w:shd w:val="clear" w:color="auto" w:fill="auto"/>
          </w:tcPr>
          <w:p w14:paraId="14C8507B"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63C44D22" w14:textId="77777777" w:rsidR="006F7942" w:rsidRPr="00710B6F" w:rsidRDefault="006F7942" w:rsidP="00657530">
            <w:pPr>
              <w:spacing w:after="0" w:line="240" w:lineRule="auto"/>
              <w:rPr>
                <w:rFonts w:eastAsia="Times New Roman"/>
                <w:lang w:val="es-MX" w:eastAsia="es-CL"/>
              </w:rPr>
            </w:pPr>
          </w:p>
        </w:tc>
      </w:tr>
      <w:tr w:rsidR="006F7942" w:rsidRPr="00710B6F" w14:paraId="4EAEF574" w14:textId="77777777" w:rsidTr="00657530">
        <w:tc>
          <w:tcPr>
            <w:tcW w:w="3261" w:type="dxa"/>
            <w:shd w:val="clear" w:color="auto" w:fill="auto"/>
          </w:tcPr>
          <w:p w14:paraId="50841CB4" w14:textId="77777777" w:rsidR="006F7942" w:rsidRPr="00710B6F" w:rsidRDefault="006F7942" w:rsidP="006F7942">
            <w:pPr>
              <w:pStyle w:val="Prrafodelista"/>
              <w:numPr>
                <w:ilvl w:val="0"/>
                <w:numId w:val="34"/>
              </w:numPr>
              <w:spacing w:after="0" w:line="240" w:lineRule="auto"/>
              <w:jc w:val="left"/>
              <w:rPr>
                <w:lang w:val="es-MX"/>
              </w:rPr>
            </w:pPr>
            <w:r w:rsidRPr="00710B6F">
              <w:rPr>
                <w:lang w:val="es-MX"/>
              </w:rPr>
              <w:t>Actual</w:t>
            </w:r>
          </w:p>
        </w:tc>
        <w:tc>
          <w:tcPr>
            <w:tcW w:w="1843" w:type="dxa"/>
            <w:shd w:val="clear" w:color="auto" w:fill="auto"/>
          </w:tcPr>
          <w:p w14:paraId="774E0778"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31-03-201X</w:t>
            </w:r>
          </w:p>
        </w:tc>
        <w:tc>
          <w:tcPr>
            <w:tcW w:w="1843" w:type="dxa"/>
            <w:shd w:val="clear" w:color="auto" w:fill="auto"/>
          </w:tcPr>
          <w:p w14:paraId="07817DE2"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30-06-201X</w:t>
            </w:r>
          </w:p>
        </w:tc>
        <w:tc>
          <w:tcPr>
            <w:tcW w:w="1842" w:type="dxa"/>
            <w:shd w:val="clear" w:color="auto" w:fill="auto"/>
          </w:tcPr>
          <w:p w14:paraId="0DC7012D"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30-09-201X</w:t>
            </w:r>
          </w:p>
        </w:tc>
        <w:tc>
          <w:tcPr>
            <w:tcW w:w="1843" w:type="dxa"/>
            <w:shd w:val="clear" w:color="auto" w:fill="auto"/>
          </w:tcPr>
          <w:p w14:paraId="2684C60F"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w:t>
            </w:r>
          </w:p>
        </w:tc>
      </w:tr>
      <w:tr w:rsidR="006F7942" w:rsidRPr="00710B6F" w14:paraId="64FE39B6" w14:textId="77777777" w:rsidTr="00657530">
        <w:tc>
          <w:tcPr>
            <w:tcW w:w="3261" w:type="dxa"/>
            <w:shd w:val="clear" w:color="auto" w:fill="auto"/>
          </w:tcPr>
          <w:p w14:paraId="290B5256" w14:textId="77777777" w:rsidR="006F7942" w:rsidRPr="00710B6F" w:rsidRDefault="006F7942" w:rsidP="006F7942">
            <w:pPr>
              <w:pStyle w:val="Prrafodelista"/>
              <w:numPr>
                <w:ilvl w:val="0"/>
                <w:numId w:val="34"/>
              </w:numPr>
              <w:spacing w:after="0" w:line="240" w:lineRule="auto"/>
              <w:jc w:val="left"/>
              <w:rPr>
                <w:lang w:val="es-MX"/>
              </w:rPr>
            </w:pPr>
            <w:r w:rsidRPr="00710B6F">
              <w:rPr>
                <w:lang w:val="es-MX"/>
              </w:rPr>
              <w:t>Anterior</w:t>
            </w:r>
          </w:p>
        </w:tc>
        <w:tc>
          <w:tcPr>
            <w:tcW w:w="1843" w:type="dxa"/>
            <w:shd w:val="clear" w:color="auto" w:fill="auto"/>
          </w:tcPr>
          <w:p w14:paraId="32627600"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c>
          <w:tcPr>
            <w:tcW w:w="1843" w:type="dxa"/>
            <w:shd w:val="clear" w:color="auto" w:fill="auto"/>
          </w:tcPr>
          <w:p w14:paraId="06559FCA"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c>
          <w:tcPr>
            <w:tcW w:w="1842" w:type="dxa"/>
            <w:shd w:val="clear" w:color="auto" w:fill="auto"/>
          </w:tcPr>
          <w:p w14:paraId="1DDFCE4B"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c>
          <w:tcPr>
            <w:tcW w:w="1843" w:type="dxa"/>
            <w:shd w:val="clear" w:color="auto" w:fill="auto"/>
          </w:tcPr>
          <w:p w14:paraId="2DF9D8C8"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r>
      <w:tr w:rsidR="006F7942" w:rsidRPr="00710B6F" w14:paraId="5B053BEB" w14:textId="77777777" w:rsidTr="00657530">
        <w:tc>
          <w:tcPr>
            <w:tcW w:w="3261" w:type="dxa"/>
            <w:shd w:val="clear" w:color="auto" w:fill="auto"/>
          </w:tcPr>
          <w:p w14:paraId="07F8D8C8" w14:textId="77777777" w:rsidR="006F7942" w:rsidRPr="00710B6F" w:rsidRDefault="006F7942" w:rsidP="006F7942">
            <w:pPr>
              <w:pStyle w:val="Prrafodelista"/>
              <w:numPr>
                <w:ilvl w:val="0"/>
                <w:numId w:val="34"/>
              </w:numPr>
              <w:spacing w:after="0" w:line="240" w:lineRule="auto"/>
              <w:jc w:val="left"/>
              <w:rPr>
                <w:lang w:val="es-MX"/>
              </w:rPr>
            </w:pPr>
            <w:r w:rsidRPr="00710B6F">
              <w:rPr>
                <w:lang w:val="es-MX"/>
              </w:rPr>
              <w:t>Tercera columna (1era vez o correcciones)</w:t>
            </w:r>
          </w:p>
        </w:tc>
        <w:tc>
          <w:tcPr>
            <w:tcW w:w="1843" w:type="dxa"/>
            <w:shd w:val="clear" w:color="auto" w:fill="auto"/>
          </w:tcPr>
          <w:p w14:paraId="70A12614"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c>
          <w:tcPr>
            <w:tcW w:w="1843" w:type="dxa"/>
            <w:shd w:val="clear" w:color="auto" w:fill="auto"/>
          </w:tcPr>
          <w:p w14:paraId="713EBAA9"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c>
          <w:tcPr>
            <w:tcW w:w="1842" w:type="dxa"/>
            <w:shd w:val="clear" w:color="auto" w:fill="auto"/>
          </w:tcPr>
          <w:p w14:paraId="0E8BC6BB"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c>
          <w:tcPr>
            <w:tcW w:w="1843" w:type="dxa"/>
            <w:shd w:val="clear" w:color="auto" w:fill="auto"/>
          </w:tcPr>
          <w:p w14:paraId="2353A59D"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r>
      <w:tr w:rsidR="006F7942" w:rsidRPr="00710B6F" w14:paraId="7AC7639F" w14:textId="77777777" w:rsidTr="00657530">
        <w:tc>
          <w:tcPr>
            <w:tcW w:w="3261" w:type="dxa"/>
            <w:shd w:val="clear" w:color="auto" w:fill="auto"/>
          </w:tcPr>
          <w:p w14:paraId="72D895F0"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Resultados</w:t>
            </w:r>
          </w:p>
        </w:tc>
        <w:tc>
          <w:tcPr>
            <w:tcW w:w="1843" w:type="dxa"/>
            <w:shd w:val="clear" w:color="auto" w:fill="auto"/>
          </w:tcPr>
          <w:p w14:paraId="79FD03C8"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7A870990" w14:textId="77777777" w:rsidR="006F7942" w:rsidRPr="00710B6F" w:rsidRDefault="006F7942" w:rsidP="00657530">
            <w:pPr>
              <w:spacing w:after="0" w:line="240" w:lineRule="auto"/>
              <w:rPr>
                <w:rFonts w:eastAsia="Times New Roman"/>
                <w:lang w:val="es-MX" w:eastAsia="es-CL"/>
              </w:rPr>
            </w:pPr>
          </w:p>
        </w:tc>
        <w:tc>
          <w:tcPr>
            <w:tcW w:w="1842" w:type="dxa"/>
            <w:shd w:val="clear" w:color="auto" w:fill="auto"/>
          </w:tcPr>
          <w:p w14:paraId="2986C789"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32A18DBD" w14:textId="77777777" w:rsidR="006F7942" w:rsidRPr="00710B6F" w:rsidRDefault="006F7942" w:rsidP="00657530">
            <w:pPr>
              <w:spacing w:after="0" w:line="240" w:lineRule="auto"/>
              <w:rPr>
                <w:rFonts w:eastAsia="Times New Roman"/>
                <w:lang w:val="es-MX" w:eastAsia="es-CL"/>
              </w:rPr>
            </w:pPr>
          </w:p>
        </w:tc>
      </w:tr>
      <w:tr w:rsidR="006F7942" w:rsidRPr="00710B6F" w14:paraId="68DE0540" w14:textId="77777777" w:rsidTr="00657530">
        <w:tc>
          <w:tcPr>
            <w:tcW w:w="3261" w:type="dxa"/>
            <w:shd w:val="clear" w:color="auto" w:fill="auto"/>
          </w:tcPr>
          <w:p w14:paraId="4E45D468" w14:textId="77777777"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móvil actual</w:t>
            </w:r>
          </w:p>
        </w:tc>
        <w:tc>
          <w:tcPr>
            <w:tcW w:w="1843" w:type="dxa"/>
            <w:shd w:val="clear" w:color="auto" w:fill="auto"/>
          </w:tcPr>
          <w:p w14:paraId="67F2672E"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c>
          <w:tcPr>
            <w:tcW w:w="1843" w:type="dxa"/>
            <w:shd w:val="clear" w:color="auto" w:fill="auto"/>
          </w:tcPr>
          <w:p w14:paraId="596D41E7"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01-04-201X al 30-06-201X</w:t>
            </w:r>
          </w:p>
        </w:tc>
        <w:tc>
          <w:tcPr>
            <w:tcW w:w="1842" w:type="dxa"/>
            <w:shd w:val="clear" w:color="auto" w:fill="auto"/>
          </w:tcPr>
          <w:p w14:paraId="4F860DDD"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01-07-201X   al 30-09-201X</w:t>
            </w:r>
          </w:p>
        </w:tc>
        <w:tc>
          <w:tcPr>
            <w:tcW w:w="1843" w:type="dxa"/>
            <w:shd w:val="clear" w:color="auto" w:fill="auto"/>
          </w:tcPr>
          <w:p w14:paraId="64CEB40B"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r>
      <w:tr w:rsidR="006F7942" w:rsidRPr="00710B6F" w14:paraId="06F0ED09" w14:textId="77777777" w:rsidTr="00657530">
        <w:tc>
          <w:tcPr>
            <w:tcW w:w="3261" w:type="dxa"/>
            <w:shd w:val="clear" w:color="auto" w:fill="auto"/>
          </w:tcPr>
          <w:p w14:paraId="287C60BD" w14:textId="77777777"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acumulado actual</w:t>
            </w:r>
          </w:p>
        </w:tc>
        <w:tc>
          <w:tcPr>
            <w:tcW w:w="1843" w:type="dxa"/>
            <w:shd w:val="clear" w:color="auto" w:fill="auto"/>
          </w:tcPr>
          <w:p w14:paraId="4697E922"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31-03-201X</w:t>
            </w:r>
          </w:p>
        </w:tc>
        <w:tc>
          <w:tcPr>
            <w:tcW w:w="1843" w:type="dxa"/>
            <w:shd w:val="clear" w:color="auto" w:fill="auto"/>
          </w:tcPr>
          <w:p w14:paraId="4CD79937"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30-06-201X</w:t>
            </w:r>
          </w:p>
        </w:tc>
        <w:tc>
          <w:tcPr>
            <w:tcW w:w="1842" w:type="dxa"/>
            <w:shd w:val="clear" w:color="auto" w:fill="auto"/>
          </w:tcPr>
          <w:p w14:paraId="061DA0FC"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30-09-201X</w:t>
            </w:r>
          </w:p>
        </w:tc>
        <w:tc>
          <w:tcPr>
            <w:tcW w:w="1843" w:type="dxa"/>
            <w:shd w:val="clear" w:color="auto" w:fill="auto"/>
          </w:tcPr>
          <w:p w14:paraId="39B59A65"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31-12-201X</w:t>
            </w:r>
          </w:p>
        </w:tc>
      </w:tr>
      <w:tr w:rsidR="006F7942" w:rsidRPr="00710B6F" w14:paraId="4A34B04F" w14:textId="77777777" w:rsidTr="00657530">
        <w:tc>
          <w:tcPr>
            <w:tcW w:w="3261" w:type="dxa"/>
            <w:shd w:val="clear" w:color="auto" w:fill="auto"/>
          </w:tcPr>
          <w:p w14:paraId="63C22BAA" w14:textId="77777777"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móvil anterior</w:t>
            </w:r>
          </w:p>
        </w:tc>
        <w:tc>
          <w:tcPr>
            <w:tcW w:w="1843" w:type="dxa"/>
            <w:shd w:val="clear" w:color="auto" w:fill="auto"/>
          </w:tcPr>
          <w:p w14:paraId="2B11F7D8"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c>
          <w:tcPr>
            <w:tcW w:w="1843" w:type="dxa"/>
            <w:shd w:val="clear" w:color="auto" w:fill="auto"/>
          </w:tcPr>
          <w:p w14:paraId="6B5DE033"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01-04-201(X-1) al 30-06-201(X-1)</w:t>
            </w:r>
          </w:p>
        </w:tc>
        <w:tc>
          <w:tcPr>
            <w:tcW w:w="1842" w:type="dxa"/>
            <w:shd w:val="clear" w:color="auto" w:fill="auto"/>
          </w:tcPr>
          <w:p w14:paraId="0B6EF05A"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01-07-201(X-1) al 30-09-201(X-1)</w:t>
            </w:r>
          </w:p>
        </w:tc>
        <w:tc>
          <w:tcPr>
            <w:tcW w:w="1843" w:type="dxa"/>
            <w:shd w:val="clear" w:color="auto" w:fill="auto"/>
          </w:tcPr>
          <w:p w14:paraId="3A076EDC"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r>
      <w:tr w:rsidR="006F7942" w:rsidRPr="00710B6F" w14:paraId="7D390A04" w14:textId="77777777" w:rsidTr="00657530">
        <w:tc>
          <w:tcPr>
            <w:tcW w:w="3261" w:type="dxa"/>
            <w:shd w:val="clear" w:color="auto" w:fill="auto"/>
          </w:tcPr>
          <w:p w14:paraId="625C9DFD" w14:textId="77777777"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acumulado anterior</w:t>
            </w:r>
          </w:p>
        </w:tc>
        <w:tc>
          <w:tcPr>
            <w:tcW w:w="1843" w:type="dxa"/>
            <w:shd w:val="clear" w:color="auto" w:fill="auto"/>
          </w:tcPr>
          <w:p w14:paraId="1625E434"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31-03-201(X-1)</w:t>
            </w:r>
          </w:p>
        </w:tc>
        <w:tc>
          <w:tcPr>
            <w:tcW w:w="1843" w:type="dxa"/>
            <w:shd w:val="clear" w:color="auto" w:fill="auto"/>
          </w:tcPr>
          <w:p w14:paraId="46B06AF1"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30-06-201(X-1)</w:t>
            </w:r>
          </w:p>
        </w:tc>
        <w:tc>
          <w:tcPr>
            <w:tcW w:w="1842" w:type="dxa"/>
            <w:shd w:val="clear" w:color="auto" w:fill="auto"/>
          </w:tcPr>
          <w:p w14:paraId="79038766"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30-09-201(X-1)</w:t>
            </w:r>
          </w:p>
        </w:tc>
        <w:tc>
          <w:tcPr>
            <w:tcW w:w="1843" w:type="dxa"/>
            <w:shd w:val="clear" w:color="auto" w:fill="auto"/>
          </w:tcPr>
          <w:p w14:paraId="176E4AD2"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31-12-201(X-1)</w:t>
            </w:r>
          </w:p>
        </w:tc>
      </w:tr>
      <w:tr w:rsidR="006F7942" w:rsidRPr="00710B6F" w14:paraId="0E5B18AB" w14:textId="77777777" w:rsidTr="00657530">
        <w:tc>
          <w:tcPr>
            <w:tcW w:w="3261" w:type="dxa"/>
            <w:shd w:val="clear" w:color="auto" w:fill="auto"/>
          </w:tcPr>
          <w:p w14:paraId="10423058"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Flujo</w:t>
            </w:r>
          </w:p>
        </w:tc>
        <w:tc>
          <w:tcPr>
            <w:tcW w:w="1843" w:type="dxa"/>
            <w:shd w:val="clear" w:color="auto" w:fill="auto"/>
          </w:tcPr>
          <w:p w14:paraId="5645613B"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3EAFF64A" w14:textId="77777777" w:rsidR="006F7942" w:rsidRPr="00710B6F" w:rsidRDefault="006F7942" w:rsidP="00657530">
            <w:pPr>
              <w:spacing w:after="0" w:line="240" w:lineRule="auto"/>
              <w:rPr>
                <w:rFonts w:eastAsia="Times New Roman"/>
                <w:lang w:val="es-MX" w:eastAsia="es-CL"/>
              </w:rPr>
            </w:pPr>
          </w:p>
        </w:tc>
        <w:tc>
          <w:tcPr>
            <w:tcW w:w="1842" w:type="dxa"/>
            <w:shd w:val="clear" w:color="auto" w:fill="auto"/>
          </w:tcPr>
          <w:p w14:paraId="7F885743"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2C889223" w14:textId="77777777" w:rsidR="006F7942" w:rsidRPr="00710B6F" w:rsidRDefault="006F7942" w:rsidP="00657530">
            <w:pPr>
              <w:spacing w:after="0" w:line="240" w:lineRule="auto"/>
              <w:rPr>
                <w:rFonts w:eastAsia="Times New Roman"/>
                <w:lang w:val="es-MX" w:eastAsia="es-CL"/>
              </w:rPr>
            </w:pPr>
          </w:p>
        </w:tc>
      </w:tr>
      <w:tr w:rsidR="006F7942" w:rsidRPr="00710B6F" w14:paraId="43DFB3BA" w14:textId="77777777" w:rsidTr="00657530">
        <w:tc>
          <w:tcPr>
            <w:tcW w:w="3261" w:type="dxa"/>
            <w:shd w:val="clear" w:color="auto" w:fill="auto"/>
          </w:tcPr>
          <w:p w14:paraId="57CE0454" w14:textId="77777777" w:rsidR="006F7942" w:rsidRPr="00710B6F" w:rsidRDefault="006F7942" w:rsidP="006F7942">
            <w:pPr>
              <w:pStyle w:val="Prrafodelista"/>
              <w:numPr>
                <w:ilvl w:val="0"/>
                <w:numId w:val="35"/>
              </w:numPr>
              <w:spacing w:after="0" w:line="240" w:lineRule="auto"/>
              <w:jc w:val="left"/>
              <w:rPr>
                <w:lang w:val="es-MX"/>
              </w:rPr>
            </w:pPr>
            <w:r w:rsidRPr="00710B6F">
              <w:rPr>
                <w:lang w:val="es-MX"/>
              </w:rPr>
              <w:t>Actual</w:t>
            </w:r>
          </w:p>
        </w:tc>
        <w:tc>
          <w:tcPr>
            <w:tcW w:w="1843" w:type="dxa"/>
            <w:shd w:val="clear" w:color="auto" w:fill="auto"/>
          </w:tcPr>
          <w:p w14:paraId="1588EACD"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31-03-201X</w:t>
            </w:r>
          </w:p>
        </w:tc>
        <w:tc>
          <w:tcPr>
            <w:tcW w:w="1843" w:type="dxa"/>
            <w:shd w:val="clear" w:color="auto" w:fill="auto"/>
          </w:tcPr>
          <w:p w14:paraId="40A47D9C"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30-06-201X</w:t>
            </w:r>
          </w:p>
        </w:tc>
        <w:tc>
          <w:tcPr>
            <w:tcW w:w="1842" w:type="dxa"/>
            <w:shd w:val="clear" w:color="auto" w:fill="auto"/>
          </w:tcPr>
          <w:p w14:paraId="017399ED"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30-09-201X</w:t>
            </w:r>
          </w:p>
        </w:tc>
        <w:tc>
          <w:tcPr>
            <w:tcW w:w="1843" w:type="dxa"/>
            <w:shd w:val="clear" w:color="auto" w:fill="auto"/>
          </w:tcPr>
          <w:p w14:paraId="4AE4BAD1"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31-12-201X</w:t>
            </w:r>
          </w:p>
        </w:tc>
      </w:tr>
      <w:tr w:rsidR="006F7942" w:rsidRPr="00710B6F" w14:paraId="3963B0AC" w14:textId="77777777" w:rsidTr="00657530">
        <w:tc>
          <w:tcPr>
            <w:tcW w:w="3261" w:type="dxa"/>
            <w:shd w:val="clear" w:color="auto" w:fill="auto"/>
          </w:tcPr>
          <w:p w14:paraId="77FEB6AA" w14:textId="77777777" w:rsidR="006F7942" w:rsidRPr="00710B6F" w:rsidRDefault="006F7942" w:rsidP="006F7942">
            <w:pPr>
              <w:pStyle w:val="Prrafodelista"/>
              <w:numPr>
                <w:ilvl w:val="0"/>
                <w:numId w:val="35"/>
              </w:numPr>
              <w:spacing w:after="0" w:line="240" w:lineRule="auto"/>
              <w:jc w:val="left"/>
              <w:rPr>
                <w:lang w:val="es-MX"/>
              </w:rPr>
            </w:pPr>
            <w:r w:rsidRPr="00710B6F">
              <w:rPr>
                <w:lang w:val="es-MX"/>
              </w:rPr>
              <w:lastRenderedPageBreak/>
              <w:t>Anterior</w:t>
            </w:r>
          </w:p>
        </w:tc>
        <w:tc>
          <w:tcPr>
            <w:tcW w:w="1843" w:type="dxa"/>
            <w:shd w:val="clear" w:color="auto" w:fill="auto"/>
          </w:tcPr>
          <w:p w14:paraId="01B29EA2"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31-03-201(X-1)</w:t>
            </w:r>
          </w:p>
        </w:tc>
        <w:tc>
          <w:tcPr>
            <w:tcW w:w="1843" w:type="dxa"/>
            <w:shd w:val="clear" w:color="auto" w:fill="auto"/>
          </w:tcPr>
          <w:p w14:paraId="3C7C5E88"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30-06-201(X-1)</w:t>
            </w:r>
          </w:p>
        </w:tc>
        <w:tc>
          <w:tcPr>
            <w:tcW w:w="1842" w:type="dxa"/>
            <w:shd w:val="clear" w:color="auto" w:fill="auto"/>
          </w:tcPr>
          <w:p w14:paraId="0A434B4C"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30-09-201(X-1)</w:t>
            </w:r>
          </w:p>
        </w:tc>
        <w:tc>
          <w:tcPr>
            <w:tcW w:w="1843" w:type="dxa"/>
            <w:shd w:val="clear" w:color="auto" w:fill="auto"/>
          </w:tcPr>
          <w:p w14:paraId="52AC5C74"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31-12-201(X-1)</w:t>
            </w:r>
          </w:p>
        </w:tc>
      </w:tr>
      <w:tr w:rsidR="006F7942" w:rsidRPr="00710B6F" w14:paraId="4DD871AC" w14:textId="77777777" w:rsidTr="00657530">
        <w:tc>
          <w:tcPr>
            <w:tcW w:w="3261" w:type="dxa"/>
            <w:shd w:val="clear" w:color="auto" w:fill="auto"/>
          </w:tcPr>
          <w:p w14:paraId="407D8ADB"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cambio en patrimonio</w:t>
            </w:r>
          </w:p>
        </w:tc>
        <w:tc>
          <w:tcPr>
            <w:tcW w:w="1843" w:type="dxa"/>
            <w:shd w:val="clear" w:color="auto" w:fill="auto"/>
          </w:tcPr>
          <w:p w14:paraId="2B44BB44"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06D0F307" w14:textId="77777777" w:rsidR="006F7942" w:rsidRPr="00710B6F" w:rsidRDefault="006F7942" w:rsidP="00657530">
            <w:pPr>
              <w:spacing w:after="0" w:line="240" w:lineRule="auto"/>
              <w:rPr>
                <w:rFonts w:eastAsia="Times New Roman"/>
                <w:lang w:val="es-MX" w:eastAsia="es-CL"/>
              </w:rPr>
            </w:pPr>
          </w:p>
        </w:tc>
        <w:tc>
          <w:tcPr>
            <w:tcW w:w="1842" w:type="dxa"/>
            <w:shd w:val="clear" w:color="auto" w:fill="auto"/>
          </w:tcPr>
          <w:p w14:paraId="1908066C" w14:textId="77777777" w:rsidR="006F7942" w:rsidRPr="00710B6F" w:rsidRDefault="006F7942" w:rsidP="00657530">
            <w:pPr>
              <w:spacing w:after="0" w:line="240" w:lineRule="auto"/>
              <w:rPr>
                <w:rFonts w:eastAsia="Times New Roman"/>
                <w:lang w:val="es-MX" w:eastAsia="es-CL"/>
              </w:rPr>
            </w:pPr>
          </w:p>
        </w:tc>
        <w:tc>
          <w:tcPr>
            <w:tcW w:w="1843" w:type="dxa"/>
            <w:shd w:val="clear" w:color="auto" w:fill="auto"/>
          </w:tcPr>
          <w:p w14:paraId="63EB1D85" w14:textId="77777777" w:rsidR="006F7942" w:rsidRPr="00710B6F" w:rsidRDefault="006F7942" w:rsidP="00657530">
            <w:pPr>
              <w:spacing w:after="0" w:line="240" w:lineRule="auto"/>
              <w:rPr>
                <w:rFonts w:eastAsia="Times New Roman"/>
                <w:lang w:val="es-MX" w:eastAsia="es-CL"/>
              </w:rPr>
            </w:pPr>
          </w:p>
        </w:tc>
      </w:tr>
      <w:tr w:rsidR="006F7942" w:rsidRPr="00710B6F" w14:paraId="17660C1F" w14:textId="77777777" w:rsidTr="00657530">
        <w:tc>
          <w:tcPr>
            <w:tcW w:w="3261" w:type="dxa"/>
            <w:shd w:val="clear" w:color="auto" w:fill="auto"/>
          </w:tcPr>
          <w:p w14:paraId="038DC514" w14:textId="77777777" w:rsidR="006F7942" w:rsidRPr="00710B6F" w:rsidRDefault="006F7942" w:rsidP="006F7942">
            <w:pPr>
              <w:pStyle w:val="Prrafodelista"/>
              <w:numPr>
                <w:ilvl w:val="0"/>
                <w:numId w:val="35"/>
              </w:numPr>
              <w:spacing w:after="0" w:line="240" w:lineRule="auto"/>
              <w:jc w:val="left"/>
              <w:rPr>
                <w:lang w:val="es-MX"/>
              </w:rPr>
            </w:pPr>
            <w:r w:rsidRPr="00710B6F">
              <w:rPr>
                <w:lang w:val="es-MX"/>
              </w:rPr>
              <w:t>Actual</w:t>
            </w:r>
          </w:p>
        </w:tc>
        <w:tc>
          <w:tcPr>
            <w:tcW w:w="1843" w:type="dxa"/>
            <w:shd w:val="clear" w:color="auto" w:fill="auto"/>
          </w:tcPr>
          <w:p w14:paraId="70CE51D3"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31-03-201X</w:t>
            </w:r>
          </w:p>
        </w:tc>
        <w:tc>
          <w:tcPr>
            <w:tcW w:w="1843" w:type="dxa"/>
            <w:shd w:val="clear" w:color="auto" w:fill="auto"/>
          </w:tcPr>
          <w:p w14:paraId="36260962"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30-06-201X</w:t>
            </w:r>
          </w:p>
        </w:tc>
        <w:tc>
          <w:tcPr>
            <w:tcW w:w="1842" w:type="dxa"/>
            <w:shd w:val="clear" w:color="auto" w:fill="auto"/>
          </w:tcPr>
          <w:p w14:paraId="6C42C6A5"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30-09-201X</w:t>
            </w:r>
          </w:p>
        </w:tc>
        <w:tc>
          <w:tcPr>
            <w:tcW w:w="1843" w:type="dxa"/>
            <w:shd w:val="clear" w:color="auto" w:fill="auto"/>
          </w:tcPr>
          <w:p w14:paraId="58CBA42C"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31-12-201X</w:t>
            </w:r>
          </w:p>
        </w:tc>
      </w:tr>
      <w:tr w:rsidR="006F7942" w:rsidRPr="00710B6F" w14:paraId="66F316D3" w14:textId="77777777" w:rsidTr="00657530">
        <w:tc>
          <w:tcPr>
            <w:tcW w:w="3261" w:type="dxa"/>
            <w:shd w:val="clear" w:color="auto" w:fill="auto"/>
          </w:tcPr>
          <w:p w14:paraId="40EBB676" w14:textId="77777777" w:rsidR="006F7942" w:rsidRPr="00710B6F" w:rsidRDefault="006F7942" w:rsidP="006F7942">
            <w:pPr>
              <w:pStyle w:val="Prrafodelista"/>
              <w:numPr>
                <w:ilvl w:val="0"/>
                <w:numId w:val="35"/>
              </w:numPr>
              <w:spacing w:after="0" w:line="240" w:lineRule="auto"/>
              <w:jc w:val="left"/>
              <w:rPr>
                <w:lang w:val="es-MX"/>
              </w:rPr>
            </w:pPr>
            <w:r w:rsidRPr="00710B6F">
              <w:rPr>
                <w:lang w:val="es-MX"/>
              </w:rPr>
              <w:t>Anterior</w:t>
            </w:r>
          </w:p>
        </w:tc>
        <w:tc>
          <w:tcPr>
            <w:tcW w:w="1843" w:type="dxa"/>
            <w:shd w:val="clear" w:color="auto" w:fill="auto"/>
          </w:tcPr>
          <w:p w14:paraId="2DC3A55C"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31-03-201(X-1)</w:t>
            </w:r>
          </w:p>
        </w:tc>
        <w:tc>
          <w:tcPr>
            <w:tcW w:w="1843" w:type="dxa"/>
            <w:shd w:val="clear" w:color="auto" w:fill="auto"/>
          </w:tcPr>
          <w:p w14:paraId="45AB81C1"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30-06-201(X-1)</w:t>
            </w:r>
          </w:p>
        </w:tc>
        <w:tc>
          <w:tcPr>
            <w:tcW w:w="1842" w:type="dxa"/>
            <w:shd w:val="clear" w:color="auto" w:fill="auto"/>
          </w:tcPr>
          <w:p w14:paraId="5F9D9FF4"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30-09-201(X-1)</w:t>
            </w:r>
          </w:p>
        </w:tc>
        <w:tc>
          <w:tcPr>
            <w:tcW w:w="1843" w:type="dxa"/>
            <w:shd w:val="clear" w:color="auto" w:fill="auto"/>
          </w:tcPr>
          <w:p w14:paraId="3D0E417C" w14:textId="77777777"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31-12-201(X-1)</w:t>
            </w:r>
          </w:p>
        </w:tc>
      </w:tr>
    </w:tbl>
    <w:p w14:paraId="16BF8242" w14:textId="77777777" w:rsidR="006F7942" w:rsidRDefault="006F7942" w:rsidP="006F7942">
      <w:pPr>
        <w:rPr>
          <w:lang w:val="es-MX"/>
        </w:rPr>
      </w:pPr>
    </w:p>
    <w:p w14:paraId="4BF4DD24" w14:textId="77777777" w:rsidR="006F7942" w:rsidRPr="00710B6F" w:rsidRDefault="006F7942" w:rsidP="006F7942">
      <w:pPr>
        <w:pStyle w:val="Prrafodelista"/>
        <w:numPr>
          <w:ilvl w:val="1"/>
          <w:numId w:val="2"/>
        </w:numPr>
        <w:spacing w:after="200"/>
        <w:jc w:val="left"/>
        <w:rPr>
          <w:color w:val="365F91"/>
          <w:lang w:val="es-MX"/>
        </w:rPr>
      </w:pPr>
      <w:r w:rsidRPr="00710B6F">
        <w:rPr>
          <w:color w:val="365F91"/>
          <w:lang w:val="es-MX"/>
        </w:rPr>
        <w:t>Excepciones:</w:t>
      </w:r>
    </w:p>
    <w:p w14:paraId="0BD48CA4" w14:textId="77777777" w:rsidR="006F7942" w:rsidRDefault="006F7942" w:rsidP="006F7942">
      <w:pPr>
        <w:pStyle w:val="Prrafodelista"/>
        <w:numPr>
          <w:ilvl w:val="0"/>
          <w:numId w:val="1"/>
        </w:numPr>
        <w:spacing w:after="200"/>
        <w:jc w:val="left"/>
        <w:rPr>
          <w:lang w:val="es-MX"/>
        </w:rPr>
      </w:pPr>
      <w:r w:rsidRPr="002A35D4">
        <w:rPr>
          <w:lang w:val="es-MX"/>
        </w:rPr>
        <w:t>La tercera columna del ESF se presenta el primer año que informan full IFRS o cuando informa correcciones.</w:t>
      </w:r>
    </w:p>
    <w:p w14:paraId="74242BE4" w14:textId="77777777" w:rsidR="006F7942" w:rsidRPr="002A35D4" w:rsidRDefault="006F7942" w:rsidP="006F7942">
      <w:pPr>
        <w:pStyle w:val="Prrafodelista"/>
        <w:numPr>
          <w:ilvl w:val="0"/>
          <w:numId w:val="1"/>
        </w:numPr>
        <w:spacing w:after="200"/>
        <w:jc w:val="left"/>
        <w:rPr>
          <w:lang w:val="es-MX"/>
        </w:rPr>
      </w:pPr>
      <w:r w:rsidRPr="002A35D4">
        <w:rPr>
          <w:lang w:val="es-MX"/>
        </w:rPr>
        <w:t>Si la sociedad informa proforma. Solo informará la columna del periodo actual para todos los EEFF.</w:t>
      </w:r>
    </w:p>
    <w:p w14:paraId="2AB4D280" w14:textId="77777777" w:rsidR="006F7942" w:rsidRDefault="006F7942" w:rsidP="006F7942">
      <w:pPr>
        <w:pStyle w:val="Prrafodelista"/>
        <w:numPr>
          <w:ilvl w:val="0"/>
          <w:numId w:val="1"/>
        </w:numPr>
        <w:spacing w:after="200"/>
        <w:jc w:val="left"/>
        <w:rPr>
          <w:lang w:val="es-MX"/>
        </w:rPr>
      </w:pPr>
      <w:r>
        <w:rPr>
          <w:lang w:val="es-MX"/>
        </w:rPr>
        <w:t xml:space="preserve">Si </w:t>
      </w:r>
      <w:r w:rsidRPr="002A35D4">
        <w:rPr>
          <w:lang w:val="es-MX"/>
        </w:rPr>
        <w:t>informa un elemento en fecha posterior al cierre de los Estados Financieros.</w:t>
      </w:r>
    </w:p>
    <w:p w14:paraId="75FC37F6" w14:textId="2BB24D4F" w:rsidR="006F7942" w:rsidRDefault="006F7942" w:rsidP="006F7942">
      <w:pPr>
        <w:pStyle w:val="Prrafodelista"/>
        <w:numPr>
          <w:ilvl w:val="0"/>
          <w:numId w:val="1"/>
        </w:numPr>
        <w:spacing w:after="200"/>
        <w:jc w:val="left"/>
        <w:rPr>
          <w:lang w:val="es-MX"/>
        </w:rPr>
      </w:pPr>
      <w:r>
        <w:rPr>
          <w:lang w:val="es-MX"/>
        </w:rPr>
        <w:t>Sociedades inscritas con fecha posterior al 01/01 del año de cierre del informe.</w:t>
      </w:r>
      <w:bookmarkStart w:id="8" w:name="_Toc326316980"/>
    </w:p>
    <w:p w14:paraId="724CAA23" w14:textId="77777777" w:rsidR="00EA3D70" w:rsidRDefault="00EA3D70" w:rsidP="00EA3D70">
      <w:pPr>
        <w:pStyle w:val="Prrafodelista"/>
        <w:spacing w:after="200"/>
        <w:ind w:left="1068"/>
        <w:jc w:val="left"/>
        <w:rPr>
          <w:lang w:val="es-MX"/>
        </w:rPr>
      </w:pPr>
    </w:p>
    <w:bookmarkEnd w:id="8"/>
    <w:p w14:paraId="2283058C" w14:textId="5675A97C" w:rsidR="00B17619" w:rsidRPr="00EA3D70" w:rsidRDefault="00EA3D70" w:rsidP="00EA3D70">
      <w:pPr>
        <w:pStyle w:val="Prrafodelista"/>
        <w:numPr>
          <w:ilvl w:val="0"/>
          <w:numId w:val="23"/>
        </w:numPr>
        <w:rPr>
          <w:lang w:val="es-MX"/>
        </w:rPr>
      </w:pPr>
      <w:r>
        <w:rPr>
          <w:lang w:val="es-MX"/>
        </w:rPr>
        <w:t>ERROR 108</w:t>
      </w:r>
      <w:r w:rsidR="00B17619" w:rsidRPr="00EA3D70">
        <w:rPr>
          <w:lang w:val="es-MX"/>
        </w:rPr>
        <w:t xml:space="preserve">: Contextos </w:t>
      </w:r>
      <w:r w:rsidRPr="00EA3D70">
        <w:rPr>
          <w:lang w:val="es-MX"/>
        </w:rPr>
        <w:t>no válidos.</w:t>
      </w:r>
    </w:p>
    <w:p w14:paraId="67FBD2CC" w14:textId="77777777" w:rsidR="006031AF" w:rsidRPr="006F7942" w:rsidRDefault="006031AF" w:rsidP="00EA3D70">
      <w:pPr>
        <w:rPr>
          <w:lang w:val="es-MX"/>
        </w:rPr>
      </w:pPr>
    </w:p>
    <w:p w14:paraId="42D2D4D2" w14:textId="77777777" w:rsidR="00F97AE8" w:rsidRDefault="00F97AE8" w:rsidP="00F97AE8">
      <w:pPr>
        <w:pStyle w:val="Ttulo3"/>
        <w:numPr>
          <w:ilvl w:val="1"/>
          <w:numId w:val="11"/>
        </w:numPr>
      </w:pPr>
      <w:bookmarkStart w:id="9" w:name="_Toc353462679"/>
      <w:r>
        <w:t>Validación de contextos duplicados</w:t>
      </w:r>
      <w:bookmarkEnd w:id="9"/>
    </w:p>
    <w:p w14:paraId="2D3B47AB" w14:textId="77777777" w:rsidR="000E343D" w:rsidRDefault="000E343D" w:rsidP="00F97AE8">
      <w:r>
        <w:t>El informe no debe tener contextos duplicados. Se considera un contexto duplicado cuando la definición del contexto tiene el mismo período y escenario.</w:t>
      </w:r>
    </w:p>
    <w:p w14:paraId="56393A9E" w14:textId="77777777" w:rsidR="00F97AE8" w:rsidRDefault="00F97AE8" w:rsidP="00F97AE8">
      <w:r>
        <w:t>En caso de que exista error aparece el mensaje:</w:t>
      </w:r>
    </w:p>
    <w:p w14:paraId="6C8AB4E2" w14:textId="5BA897CB" w:rsidR="00F97AE8" w:rsidRDefault="00F97AE8" w:rsidP="00F97AE8">
      <w:pPr>
        <w:pStyle w:val="Prrafodelista"/>
        <w:numPr>
          <w:ilvl w:val="0"/>
          <w:numId w:val="22"/>
        </w:numPr>
      </w:pPr>
      <w:r>
        <w:t>ERROR</w:t>
      </w:r>
      <w:r w:rsidR="00B17619">
        <w:t xml:space="preserve"> 104</w:t>
      </w:r>
      <w:r>
        <w:t xml:space="preserve">: Contextos duplicados. </w:t>
      </w:r>
      <w:r w:rsidRPr="00F97AE8">
        <w:t>Debe modificar o e</w:t>
      </w:r>
      <w:r>
        <w:t>liminar los contextos repetidos.</w:t>
      </w:r>
    </w:p>
    <w:p w14:paraId="204A3B1D" w14:textId="77777777" w:rsidR="00111601" w:rsidRDefault="00111601" w:rsidP="00111601">
      <w:pPr>
        <w:pStyle w:val="Prrafodelista"/>
      </w:pPr>
    </w:p>
    <w:p w14:paraId="5ACA887F" w14:textId="77777777" w:rsidR="0069701C" w:rsidRDefault="00F97AE8" w:rsidP="00F97AE8">
      <w:pPr>
        <w:pStyle w:val="Ttulo3"/>
        <w:numPr>
          <w:ilvl w:val="1"/>
          <w:numId w:val="11"/>
        </w:numPr>
        <w:rPr>
          <w:lang w:val="es-MX"/>
        </w:rPr>
      </w:pPr>
      <w:bookmarkStart w:id="10" w:name="_Toc353462680"/>
      <w:r>
        <w:rPr>
          <w:lang w:val="es-MX"/>
        </w:rPr>
        <w:t>Validación de contextos no utilizados</w:t>
      </w:r>
      <w:bookmarkEnd w:id="10"/>
    </w:p>
    <w:p w14:paraId="26E35C7C" w14:textId="77777777" w:rsidR="00F97AE8" w:rsidRDefault="000E343D" w:rsidP="00F97AE8">
      <w:pPr>
        <w:rPr>
          <w:lang w:val="es-MX"/>
        </w:rPr>
      </w:pPr>
      <w:r>
        <w:rPr>
          <w:lang w:val="es-MX"/>
        </w:rPr>
        <w:t xml:space="preserve">La sociedad debe utilizar todos los contextos </w:t>
      </w:r>
      <w:r w:rsidR="00480C12">
        <w:rPr>
          <w:lang w:val="es-MX"/>
        </w:rPr>
        <w:t xml:space="preserve">que </w:t>
      </w:r>
      <w:r>
        <w:rPr>
          <w:lang w:val="es-MX"/>
        </w:rPr>
        <w:t>declara</w:t>
      </w:r>
      <w:r w:rsidR="00480C12">
        <w:rPr>
          <w:lang w:val="es-MX"/>
        </w:rPr>
        <w:t xml:space="preserve"> en el informe</w:t>
      </w:r>
      <w:r w:rsidR="00111395">
        <w:rPr>
          <w:lang w:val="es-MX"/>
        </w:rPr>
        <w:t xml:space="preserve">. En caso de </w:t>
      </w:r>
      <w:r w:rsidR="00BD3987" w:rsidRPr="00111395">
        <w:rPr>
          <w:lang w:val="es-MX"/>
        </w:rPr>
        <w:t>crear</w:t>
      </w:r>
      <w:r w:rsidR="00F97AE8" w:rsidRPr="005350A5">
        <w:rPr>
          <w:lang w:val="es-MX"/>
        </w:rPr>
        <w:t xml:space="preserve"> contextos </w:t>
      </w:r>
      <w:r>
        <w:rPr>
          <w:lang w:val="es-MX"/>
        </w:rPr>
        <w:t>que</w:t>
      </w:r>
      <w:r w:rsidR="00F97AE8" w:rsidRPr="005350A5">
        <w:rPr>
          <w:lang w:val="es-MX"/>
        </w:rPr>
        <w:t xml:space="preserve"> no </w:t>
      </w:r>
      <w:r>
        <w:rPr>
          <w:lang w:val="es-MX"/>
        </w:rPr>
        <w:t xml:space="preserve">son </w:t>
      </w:r>
      <w:r w:rsidR="00F97AE8" w:rsidRPr="005350A5">
        <w:rPr>
          <w:lang w:val="es-MX"/>
        </w:rPr>
        <w:t>utilizados</w:t>
      </w:r>
      <w:r w:rsidR="00480C12">
        <w:rPr>
          <w:lang w:val="es-MX"/>
        </w:rPr>
        <w:t xml:space="preserve"> </w:t>
      </w:r>
      <w:r w:rsidR="00111395">
        <w:rPr>
          <w:lang w:val="es-MX"/>
        </w:rPr>
        <w:t>para reportar elementos</w:t>
      </w:r>
      <w:r w:rsidR="00BD3987">
        <w:rPr>
          <w:lang w:val="es-MX"/>
        </w:rPr>
        <w:t xml:space="preserve"> en el informe</w:t>
      </w:r>
      <w:r w:rsidR="00111395">
        <w:rPr>
          <w:lang w:val="es-MX"/>
        </w:rPr>
        <w:t>,</w:t>
      </w:r>
      <w:r w:rsidR="00BD3987">
        <w:rPr>
          <w:lang w:val="es-MX"/>
        </w:rPr>
        <w:t xml:space="preserve"> </w:t>
      </w:r>
      <w:r w:rsidR="00480C12">
        <w:rPr>
          <w:lang w:val="es-MX"/>
        </w:rPr>
        <w:t xml:space="preserve">se </w:t>
      </w:r>
      <w:r w:rsidR="00BD3987">
        <w:rPr>
          <w:lang w:val="es-MX"/>
        </w:rPr>
        <w:t>mostrará</w:t>
      </w:r>
      <w:r w:rsidR="00480C12">
        <w:rPr>
          <w:lang w:val="es-MX"/>
        </w:rPr>
        <w:t xml:space="preserve"> </w:t>
      </w:r>
      <w:r w:rsidR="00BD3987">
        <w:rPr>
          <w:lang w:val="es-MX"/>
        </w:rPr>
        <w:t xml:space="preserve">el mensaje con el detalle del </w:t>
      </w:r>
      <w:r w:rsidR="00480C12">
        <w:rPr>
          <w:lang w:val="es-MX"/>
        </w:rPr>
        <w:t>error</w:t>
      </w:r>
      <w:r w:rsidR="00BD3987">
        <w:rPr>
          <w:lang w:val="es-MX"/>
        </w:rPr>
        <w:t>.</w:t>
      </w:r>
    </w:p>
    <w:p w14:paraId="7B5FCD8C" w14:textId="77777777" w:rsidR="00F97AE8" w:rsidRDefault="00F97AE8" w:rsidP="00F97AE8">
      <w:r>
        <w:t>En caso de que exista error aparece el mensaje:</w:t>
      </w:r>
    </w:p>
    <w:p w14:paraId="255D5F29" w14:textId="452D1208" w:rsidR="00F97AE8" w:rsidRPr="00F97AE8" w:rsidRDefault="00F97AE8" w:rsidP="00F97AE8">
      <w:pPr>
        <w:pStyle w:val="Prrafodelista"/>
        <w:numPr>
          <w:ilvl w:val="0"/>
          <w:numId w:val="23"/>
        </w:numPr>
        <w:rPr>
          <w:lang w:val="es-MX"/>
        </w:rPr>
      </w:pPr>
      <w:r>
        <w:rPr>
          <w:lang w:val="es-MX"/>
        </w:rPr>
        <w:t>ERROR</w:t>
      </w:r>
      <w:r w:rsidR="00B17619">
        <w:rPr>
          <w:lang w:val="es-MX"/>
        </w:rPr>
        <w:t xml:space="preserve"> 105</w:t>
      </w:r>
      <w:r>
        <w:rPr>
          <w:lang w:val="es-MX"/>
        </w:rPr>
        <w:t xml:space="preserve">: Contextos no utilizados. </w:t>
      </w:r>
      <w:r w:rsidRPr="00F97AE8">
        <w:rPr>
          <w:lang w:val="es-MX"/>
        </w:rPr>
        <w:t>Debe eliminar los contextos que no está utilizando</w:t>
      </w:r>
      <w:r>
        <w:rPr>
          <w:lang w:val="es-MX"/>
        </w:rPr>
        <w:t>.</w:t>
      </w:r>
    </w:p>
    <w:p w14:paraId="0A185F92" w14:textId="77777777" w:rsidR="00F97AE8" w:rsidRPr="002A35D4" w:rsidRDefault="00F97AE8" w:rsidP="00F97AE8">
      <w:pPr>
        <w:rPr>
          <w:lang w:val="es-MX"/>
        </w:rPr>
      </w:pPr>
    </w:p>
    <w:p w14:paraId="641715F0" w14:textId="77777777" w:rsidR="0069701C" w:rsidRPr="00710B6F" w:rsidRDefault="0069701C" w:rsidP="00B17A8C">
      <w:pPr>
        <w:pStyle w:val="Ttulo3"/>
        <w:numPr>
          <w:ilvl w:val="1"/>
          <w:numId w:val="11"/>
        </w:numPr>
        <w:rPr>
          <w:lang w:val="es-MX"/>
        </w:rPr>
      </w:pPr>
      <w:bookmarkStart w:id="11" w:name="_Toc353462681"/>
      <w:r w:rsidRPr="00710B6F">
        <w:rPr>
          <w:lang w:val="es-MX"/>
        </w:rPr>
        <w:t>Validación de unidades</w:t>
      </w:r>
      <w:bookmarkEnd w:id="11"/>
    </w:p>
    <w:p w14:paraId="64B19757" w14:textId="77777777" w:rsidR="0069701C" w:rsidRDefault="0069701C" w:rsidP="0069701C">
      <w:pPr>
        <w:rPr>
          <w:lang w:val="es-MX"/>
        </w:rPr>
      </w:pPr>
      <w:r>
        <w:rPr>
          <w:lang w:val="es-MX"/>
        </w:rPr>
        <w:t>La sociedad solo debe</w:t>
      </w:r>
      <w:r w:rsidR="00F97AE8">
        <w:rPr>
          <w:lang w:val="es-MX"/>
        </w:rPr>
        <w:t xml:space="preserve"> declarar unidades que utiliza</w:t>
      </w:r>
      <w:r>
        <w:rPr>
          <w:lang w:val="es-MX"/>
        </w:rPr>
        <w:t xml:space="preserve"> en su informe. Si </w:t>
      </w:r>
      <w:r w:rsidR="00480C12">
        <w:rPr>
          <w:lang w:val="es-MX"/>
        </w:rPr>
        <w:t xml:space="preserve">declara unidades no utilizadas </w:t>
      </w:r>
      <w:r w:rsidR="00F97AE8">
        <w:rPr>
          <w:lang w:val="es-MX"/>
        </w:rPr>
        <w:t xml:space="preserve">se muestra el mensaje de </w:t>
      </w:r>
      <w:r>
        <w:rPr>
          <w:lang w:val="es-MX"/>
        </w:rPr>
        <w:t xml:space="preserve">error y </w:t>
      </w:r>
      <w:r w:rsidR="00F97AE8">
        <w:rPr>
          <w:lang w:val="es-MX"/>
        </w:rPr>
        <w:t xml:space="preserve">se </w:t>
      </w:r>
      <w:r>
        <w:rPr>
          <w:lang w:val="es-MX"/>
        </w:rPr>
        <w:t>lista</w:t>
      </w:r>
      <w:r w:rsidR="002D47D4">
        <w:rPr>
          <w:lang w:val="es-MX"/>
        </w:rPr>
        <w:t>n</w:t>
      </w:r>
      <w:r>
        <w:rPr>
          <w:lang w:val="es-MX"/>
        </w:rPr>
        <w:t xml:space="preserve"> dichas unidades.</w:t>
      </w:r>
    </w:p>
    <w:p w14:paraId="0C07C7D0" w14:textId="77777777" w:rsidR="00F97AE8" w:rsidRDefault="00F97AE8" w:rsidP="00F97AE8">
      <w:r>
        <w:t>En caso de que exista error aparece el mensaje:</w:t>
      </w:r>
    </w:p>
    <w:p w14:paraId="21893CEC" w14:textId="6A7D1C5D" w:rsidR="00F97AE8" w:rsidRDefault="00F97AE8" w:rsidP="00F97AE8">
      <w:pPr>
        <w:pStyle w:val="Prrafodelista"/>
        <w:numPr>
          <w:ilvl w:val="0"/>
          <w:numId w:val="23"/>
        </w:numPr>
      </w:pPr>
      <w:r>
        <w:t>ERROR</w:t>
      </w:r>
      <w:r w:rsidR="00B17619">
        <w:t xml:space="preserve"> 106</w:t>
      </w:r>
      <w:r>
        <w:t xml:space="preserve">: Unidades no utilizadas. </w:t>
      </w:r>
      <w:r w:rsidRPr="00F97AE8">
        <w:t>Debe eliminar las unidades que no está utilizando</w:t>
      </w:r>
      <w:r>
        <w:t>.</w:t>
      </w:r>
    </w:p>
    <w:p w14:paraId="28F2F2B7" w14:textId="77777777" w:rsidR="00F97AE8" w:rsidRPr="00F97AE8" w:rsidRDefault="00F97AE8" w:rsidP="00F97AE8"/>
    <w:p w14:paraId="0B562D2D" w14:textId="77777777" w:rsidR="0069701C" w:rsidRPr="00710B6F" w:rsidRDefault="0069701C" w:rsidP="00B17A8C">
      <w:pPr>
        <w:pStyle w:val="Ttulo3"/>
        <w:numPr>
          <w:ilvl w:val="1"/>
          <w:numId w:val="11"/>
        </w:numPr>
        <w:rPr>
          <w:lang w:val="es-MX"/>
        </w:rPr>
      </w:pPr>
      <w:bookmarkStart w:id="12" w:name="_Toc353462682"/>
      <w:r w:rsidRPr="00710B6F">
        <w:rPr>
          <w:lang w:val="es-MX"/>
        </w:rPr>
        <w:lastRenderedPageBreak/>
        <w:t>Validación de ceros</w:t>
      </w:r>
      <w:bookmarkEnd w:id="12"/>
    </w:p>
    <w:p w14:paraId="040FD0E6" w14:textId="77777777" w:rsidR="0069701C" w:rsidRDefault="0069701C" w:rsidP="0069701C">
      <w:pPr>
        <w:rPr>
          <w:lang w:val="es-MX"/>
        </w:rPr>
      </w:pPr>
      <w:r>
        <w:rPr>
          <w:lang w:val="es-MX"/>
        </w:rPr>
        <w:t xml:space="preserve">La sociedad solo debe reportar elementos con información. Se debe contar el número de ceros que contiene el informe. Si </w:t>
      </w:r>
      <w:r w:rsidR="009503E7">
        <w:rPr>
          <w:lang w:val="es-MX"/>
        </w:rPr>
        <w:t>la cantidad de elementos con valor “0”</w:t>
      </w:r>
      <w:r>
        <w:rPr>
          <w:lang w:val="es-MX"/>
        </w:rPr>
        <w:t xml:space="preserve"> es mayor a 10</w:t>
      </w:r>
      <w:r w:rsidR="002D47D4">
        <w:rPr>
          <w:lang w:val="es-MX"/>
        </w:rPr>
        <w:t>0</w:t>
      </w:r>
      <w:r>
        <w:rPr>
          <w:lang w:val="es-MX"/>
        </w:rPr>
        <w:t xml:space="preserve"> </w:t>
      </w:r>
      <w:r w:rsidR="009503E7">
        <w:rPr>
          <w:lang w:val="es-MX"/>
        </w:rPr>
        <w:t xml:space="preserve">la </w:t>
      </w:r>
      <w:r>
        <w:rPr>
          <w:lang w:val="es-MX"/>
        </w:rPr>
        <w:t xml:space="preserve">validación </w:t>
      </w:r>
      <w:r w:rsidR="009503E7">
        <w:rPr>
          <w:lang w:val="es-MX"/>
        </w:rPr>
        <w:t>reportará el</w:t>
      </w:r>
      <w:r>
        <w:rPr>
          <w:lang w:val="es-MX"/>
        </w:rPr>
        <w:t xml:space="preserve"> </w:t>
      </w:r>
      <w:r w:rsidR="009503E7">
        <w:rPr>
          <w:lang w:val="es-MX"/>
        </w:rPr>
        <w:t>error</w:t>
      </w:r>
      <w:r>
        <w:rPr>
          <w:lang w:val="es-MX"/>
        </w:rPr>
        <w:t xml:space="preserve"> con </w:t>
      </w:r>
      <w:r w:rsidR="009503E7">
        <w:rPr>
          <w:lang w:val="es-MX"/>
        </w:rPr>
        <w:t>el número de ceros encontrados</w:t>
      </w:r>
      <w:r>
        <w:rPr>
          <w:lang w:val="es-MX"/>
        </w:rPr>
        <w:t xml:space="preserve"> e indicar</w:t>
      </w:r>
      <w:r w:rsidR="009503E7">
        <w:rPr>
          <w:lang w:val="es-MX"/>
        </w:rPr>
        <w:t>á</w:t>
      </w:r>
      <w:r>
        <w:rPr>
          <w:lang w:val="es-MX"/>
        </w:rPr>
        <w:t xml:space="preserve"> que no deben informarse elementos igua</w:t>
      </w:r>
      <w:r w:rsidR="009503E7">
        <w:rPr>
          <w:lang w:val="es-MX"/>
        </w:rPr>
        <w:t>les a cero que no tienen valor.</w:t>
      </w:r>
    </w:p>
    <w:p w14:paraId="6DCDA7D9" w14:textId="77777777" w:rsidR="002D47D4" w:rsidRPr="002D47D4" w:rsidRDefault="002D47D4" w:rsidP="0069701C">
      <w:r>
        <w:t>En caso de que exista error aparece el mensaje:</w:t>
      </w:r>
    </w:p>
    <w:p w14:paraId="05AD14B0" w14:textId="65D47D45" w:rsidR="002D47D4" w:rsidRPr="002D47D4" w:rsidRDefault="002D47D4" w:rsidP="002D47D4">
      <w:pPr>
        <w:pStyle w:val="Prrafodelista"/>
        <w:numPr>
          <w:ilvl w:val="0"/>
          <w:numId w:val="23"/>
        </w:numPr>
        <w:rPr>
          <w:lang w:val="es-MX"/>
        </w:rPr>
      </w:pPr>
      <w:r w:rsidRPr="002D47D4">
        <w:rPr>
          <w:lang w:val="es-MX"/>
        </w:rPr>
        <w:t>ERROR</w:t>
      </w:r>
      <w:r w:rsidR="00B17619">
        <w:rPr>
          <w:lang w:val="es-MX"/>
        </w:rPr>
        <w:t xml:space="preserve"> 107</w:t>
      </w:r>
      <w:r w:rsidRPr="002D47D4">
        <w:rPr>
          <w:lang w:val="es-MX"/>
        </w:rPr>
        <w:t>: La sociedad reporta 100</w:t>
      </w:r>
      <w:r w:rsidR="00B33090">
        <w:rPr>
          <w:lang w:val="es-MX"/>
        </w:rPr>
        <w:t xml:space="preserve"> o más</w:t>
      </w:r>
      <w:r w:rsidRPr="002D47D4">
        <w:rPr>
          <w:lang w:val="es-MX"/>
        </w:rPr>
        <w:t xml:space="preserve"> elementos con valor '0'. Debe eliminar las cifras con valor '0' que no aportan información.</w:t>
      </w:r>
    </w:p>
    <w:p w14:paraId="5BFF6A4B" w14:textId="77777777" w:rsidR="002D47D4" w:rsidRPr="00113CDB" w:rsidRDefault="002D47D4" w:rsidP="002D47D4">
      <w:pPr>
        <w:rPr>
          <w:lang w:val="es-MX"/>
        </w:rPr>
      </w:pPr>
    </w:p>
    <w:p w14:paraId="709DAE96" w14:textId="77777777" w:rsidR="0069701C" w:rsidRPr="0069701C" w:rsidRDefault="0069701C" w:rsidP="00B17A8C">
      <w:pPr>
        <w:pStyle w:val="Ttulo3"/>
        <w:numPr>
          <w:ilvl w:val="1"/>
          <w:numId w:val="11"/>
        </w:numPr>
        <w:rPr>
          <w:lang w:val="es-MX"/>
        </w:rPr>
      </w:pPr>
      <w:bookmarkStart w:id="13" w:name="_Toc353462683"/>
      <w:r w:rsidRPr="0069701C">
        <w:rPr>
          <w:lang w:val="es-MX"/>
        </w:rPr>
        <w:t>Validación Decimal -3</w:t>
      </w:r>
      <w:bookmarkEnd w:id="13"/>
    </w:p>
    <w:p w14:paraId="6C3FAD8C" w14:textId="77777777" w:rsidR="0069701C" w:rsidRPr="00231296" w:rsidRDefault="0069701C" w:rsidP="00480C12">
      <w:pPr>
        <w:rPr>
          <w:lang w:val="es-MX"/>
        </w:rPr>
      </w:pPr>
      <w:r w:rsidRPr="00231296">
        <w:rPr>
          <w:lang w:val="es-MX"/>
        </w:rPr>
        <w:t>La sociedad solo debe reportar elementos Monetary con Decimal -3.</w:t>
      </w:r>
      <w:r w:rsidR="00B3570B">
        <w:rPr>
          <w:lang w:val="es-MX"/>
        </w:rPr>
        <w:t xml:space="preserve"> </w:t>
      </w:r>
      <w:r w:rsidR="008B2542" w:rsidRPr="00B3570B">
        <w:rPr>
          <w:lang w:val="es-MX"/>
        </w:rPr>
        <w:t>La exactitud de las cifras de unidades monetarias debe ser miles de pesos (o miles de dólares USA) lo cual habrá de indicarse para cada elemento según las reglas establecidas en el estándar XBRL, agregando 3 ceros a la derecha de cada cifra y usando el atributo decimals =”-3” en cada elemento monetario.</w:t>
      </w:r>
    </w:p>
    <w:p w14:paraId="61F1B3D7" w14:textId="77777777" w:rsidR="00B3570B" w:rsidRDefault="00B3570B" w:rsidP="00B3570B">
      <w:r>
        <w:t>En caso de que exista error aparece el mensaje:</w:t>
      </w:r>
    </w:p>
    <w:p w14:paraId="108D332C" w14:textId="1ADE444B" w:rsidR="00B3570B" w:rsidRDefault="00B3570B" w:rsidP="00B3570B">
      <w:pPr>
        <w:pStyle w:val="Prrafodelista"/>
        <w:numPr>
          <w:ilvl w:val="0"/>
          <w:numId w:val="23"/>
        </w:numPr>
      </w:pPr>
      <w:r w:rsidRPr="00480C12">
        <w:t>ERROR</w:t>
      </w:r>
      <w:r w:rsidR="00EA3D70">
        <w:t xml:space="preserve"> 136</w:t>
      </w:r>
      <w:r w:rsidRPr="00480C12">
        <w:t xml:space="preserve">: </w:t>
      </w:r>
      <w:r w:rsidR="00EA3D70">
        <w:t>D</w:t>
      </w:r>
      <w:r w:rsidR="004E49E6" w:rsidRPr="00231296">
        <w:rPr>
          <w:lang w:val="es-MX"/>
        </w:rPr>
        <w:t>ebe reportar elementos Monetary con Decimal -3</w:t>
      </w:r>
      <w:r w:rsidR="004E49E6">
        <w:rPr>
          <w:lang w:val="es-MX"/>
        </w:rPr>
        <w:t>.</w:t>
      </w:r>
    </w:p>
    <w:p w14:paraId="13F0E053" w14:textId="77777777" w:rsidR="00480C12" w:rsidRDefault="00480C12">
      <w:pPr>
        <w:spacing w:after="200"/>
        <w:jc w:val="left"/>
        <w:rPr>
          <w:rFonts w:ascii="Cambria" w:eastAsia="Times New Roman" w:hAnsi="Cambria" w:cs="Times New Roman"/>
          <w:b/>
          <w:bCs/>
          <w:color w:val="4F81BD"/>
          <w:sz w:val="26"/>
          <w:szCs w:val="26"/>
        </w:rPr>
      </w:pPr>
    </w:p>
    <w:p w14:paraId="1ADA929E" w14:textId="77777777" w:rsidR="00567588" w:rsidRPr="009B46E1" w:rsidRDefault="009230EC" w:rsidP="00A90378">
      <w:pPr>
        <w:pStyle w:val="Ttulo2"/>
        <w:spacing w:line="480" w:lineRule="auto"/>
        <w:rPr>
          <w:color w:val="864EA8" w:themeColor="accent1" w:themeShade="BF"/>
        </w:rPr>
      </w:pPr>
      <w:bookmarkStart w:id="14" w:name="_Toc353462684"/>
      <w:r w:rsidRPr="009B46E1">
        <w:rPr>
          <w:color w:val="864EA8" w:themeColor="accent1" w:themeShade="BF"/>
        </w:rPr>
        <w:t>VALIDACION ROLES OBLIGATORIOS</w:t>
      </w:r>
      <w:bookmarkEnd w:id="14"/>
    </w:p>
    <w:p w14:paraId="4E376F4B" w14:textId="77777777" w:rsidR="008541DD" w:rsidRDefault="009230EC" w:rsidP="0069701C">
      <w:pPr>
        <w:pStyle w:val="Ttulo3"/>
        <w:numPr>
          <w:ilvl w:val="1"/>
          <w:numId w:val="11"/>
        </w:numPr>
      </w:pPr>
      <w:bookmarkStart w:id="15" w:name="_Toc353462685"/>
      <w:r>
        <w:t>Estados financieros principales</w:t>
      </w:r>
      <w:r w:rsidR="008541DD" w:rsidRPr="00B13426">
        <w:t>.</w:t>
      </w:r>
      <w:bookmarkEnd w:id="15"/>
    </w:p>
    <w:p w14:paraId="3FB57D6B" w14:textId="77777777" w:rsidR="00480C12" w:rsidRDefault="00480C12" w:rsidP="00480C12">
      <w:r>
        <w:t>La soci</w:t>
      </w:r>
      <w:r w:rsidR="006A7FB2">
        <w:t>edad debe incluir en el inform</w:t>
      </w:r>
      <w:r w:rsidR="006A7FB2" w:rsidRPr="00111395">
        <w:t>e</w:t>
      </w:r>
      <w:r>
        <w:t xml:space="preserve"> los roles mínimos de los estados financieros principales.</w:t>
      </w:r>
    </w:p>
    <w:p w14:paraId="30993E4D" w14:textId="77777777" w:rsidR="00480C12" w:rsidRDefault="00480C12" w:rsidP="00480C12">
      <w:r>
        <w:t>En caso de que exista error aparece el mensaje:</w:t>
      </w:r>
    </w:p>
    <w:p w14:paraId="01F7CDF1" w14:textId="77777777" w:rsidR="00480C12" w:rsidRDefault="00480C12" w:rsidP="00480C12">
      <w:pPr>
        <w:pStyle w:val="Prrafodelista"/>
        <w:numPr>
          <w:ilvl w:val="0"/>
          <w:numId w:val="23"/>
        </w:numPr>
      </w:pPr>
      <w:r w:rsidRPr="00480C12">
        <w:t xml:space="preserve">ERROR: Faltan los roles obligatorios </w:t>
      </w:r>
      <w:r>
        <w:t>para los estados financieros principales:</w:t>
      </w:r>
    </w:p>
    <w:p w14:paraId="5763FB61" w14:textId="4B236EF7" w:rsidR="00B974F8" w:rsidRPr="00710B6F" w:rsidRDefault="00B974F8" w:rsidP="00B974F8">
      <w:pPr>
        <w:pStyle w:val="Prrafodelista"/>
        <w:numPr>
          <w:ilvl w:val="1"/>
          <w:numId w:val="23"/>
        </w:numPr>
      </w:pPr>
      <w:r>
        <w:t xml:space="preserve">No informa Rol </w:t>
      </w:r>
      <w:r w:rsidRPr="00B974F8">
        <w:t>105000</w:t>
      </w:r>
    </w:p>
    <w:p w14:paraId="3A3AD83D" w14:textId="77777777" w:rsidR="00480C12" w:rsidRPr="00710B6F" w:rsidRDefault="00480C12" w:rsidP="00480C12">
      <w:pPr>
        <w:pStyle w:val="Prrafodelista"/>
        <w:numPr>
          <w:ilvl w:val="1"/>
          <w:numId w:val="23"/>
        </w:numPr>
      </w:pPr>
      <w:r>
        <w:t>No informa Rol 110000</w:t>
      </w:r>
    </w:p>
    <w:p w14:paraId="7E86648A" w14:textId="77777777" w:rsidR="00480C12" w:rsidRPr="00710B6F" w:rsidRDefault="00480C12" w:rsidP="00480C12">
      <w:pPr>
        <w:pStyle w:val="Prrafodelista"/>
        <w:numPr>
          <w:ilvl w:val="1"/>
          <w:numId w:val="23"/>
        </w:numPr>
      </w:pPr>
      <w:r w:rsidRPr="00710B6F">
        <w:t xml:space="preserve">No informa Rol 210000 o </w:t>
      </w:r>
      <w:r>
        <w:t>220000</w:t>
      </w:r>
    </w:p>
    <w:p w14:paraId="04CBEDCF" w14:textId="77777777" w:rsidR="00480C12" w:rsidRPr="00710B6F" w:rsidRDefault="00480C12" w:rsidP="00480C12">
      <w:pPr>
        <w:pStyle w:val="Prrafodelista"/>
        <w:numPr>
          <w:ilvl w:val="1"/>
          <w:numId w:val="23"/>
        </w:numPr>
      </w:pPr>
      <w:r w:rsidRPr="00710B6F">
        <w:t>No informa Rol 310000 o 320000</w:t>
      </w:r>
    </w:p>
    <w:p w14:paraId="435286DB" w14:textId="4355789C" w:rsidR="00B974F8" w:rsidRDefault="00B974F8" w:rsidP="00B974F8">
      <w:pPr>
        <w:pStyle w:val="Prrafodelista"/>
        <w:numPr>
          <w:ilvl w:val="1"/>
          <w:numId w:val="23"/>
        </w:numPr>
      </w:pPr>
      <w:r>
        <w:t>No informa Rol 420000</w:t>
      </w:r>
    </w:p>
    <w:p w14:paraId="44F8C290" w14:textId="77777777" w:rsidR="00B974F8" w:rsidRDefault="00B974F8" w:rsidP="00B974F8">
      <w:pPr>
        <w:pStyle w:val="Prrafodelista"/>
        <w:numPr>
          <w:ilvl w:val="1"/>
          <w:numId w:val="23"/>
        </w:numPr>
      </w:pPr>
      <w:r>
        <w:t>No informa Rol 510000</w:t>
      </w:r>
    </w:p>
    <w:p w14:paraId="4100CA58" w14:textId="208316A9" w:rsidR="00B974F8" w:rsidRDefault="00B974F8" w:rsidP="00B974F8">
      <w:pPr>
        <w:pStyle w:val="Prrafodelista"/>
        <w:numPr>
          <w:ilvl w:val="1"/>
          <w:numId w:val="23"/>
        </w:numPr>
      </w:pPr>
      <w:r>
        <w:t>No informa Rol 610000</w:t>
      </w:r>
      <w:bookmarkStart w:id="16" w:name="_GoBack"/>
      <w:bookmarkEnd w:id="16"/>
    </w:p>
    <w:p w14:paraId="1C8B6A3B" w14:textId="77777777" w:rsidR="0099293C" w:rsidRDefault="0099293C" w:rsidP="0069701C">
      <w:pPr>
        <w:rPr>
          <w:rFonts w:ascii="Cambria" w:eastAsia="Times New Roman" w:hAnsi="Cambria" w:cs="Times New Roman"/>
          <w:b/>
          <w:bCs/>
          <w:color w:val="4F81BD"/>
          <w:sz w:val="26"/>
          <w:szCs w:val="26"/>
          <w:lang w:val="es-MX"/>
        </w:rPr>
      </w:pPr>
      <w:bookmarkStart w:id="17" w:name="_Toc326316982"/>
    </w:p>
    <w:p w14:paraId="2B77099D" w14:textId="77777777" w:rsidR="0079021C" w:rsidRDefault="009230EC" w:rsidP="0069701C">
      <w:pPr>
        <w:pStyle w:val="Ttulo3"/>
        <w:numPr>
          <w:ilvl w:val="1"/>
          <w:numId w:val="11"/>
        </w:numPr>
      </w:pPr>
      <w:bookmarkStart w:id="18" w:name="_Toc353462686"/>
      <w:bookmarkEnd w:id="17"/>
      <w:r>
        <w:t>Notas obligatorias</w:t>
      </w:r>
      <w:bookmarkEnd w:id="18"/>
    </w:p>
    <w:p w14:paraId="10B89E03" w14:textId="77777777" w:rsidR="00384A3A" w:rsidRPr="00384A3A" w:rsidRDefault="00384A3A" w:rsidP="00384A3A">
      <w:r>
        <w:t xml:space="preserve">La sociedad </w:t>
      </w:r>
      <w:r w:rsidR="009230EC">
        <w:t xml:space="preserve">como mínimo </w:t>
      </w:r>
      <w:r>
        <w:t>de</w:t>
      </w:r>
      <w:r w:rsidRPr="00384A3A">
        <w:t xml:space="preserve">be presentar los </w:t>
      </w:r>
      <w:r>
        <w:t>roles que se consideran obligatorios para las notas de los estados financieros.</w:t>
      </w:r>
    </w:p>
    <w:p w14:paraId="159281A1" w14:textId="77777777" w:rsidR="00384A3A" w:rsidRDefault="00384A3A" w:rsidP="00384A3A">
      <w:r>
        <w:t>En caso de que exista error aparece el mensaje:</w:t>
      </w:r>
    </w:p>
    <w:p w14:paraId="3083BB3B" w14:textId="77777777" w:rsidR="00384A3A" w:rsidRPr="00384A3A" w:rsidRDefault="00384A3A" w:rsidP="00384A3A">
      <w:pPr>
        <w:pStyle w:val="Prrafodelista"/>
        <w:numPr>
          <w:ilvl w:val="0"/>
          <w:numId w:val="23"/>
        </w:numPr>
      </w:pPr>
      <w:r>
        <w:lastRenderedPageBreak/>
        <w:t xml:space="preserve">ERROR: </w:t>
      </w:r>
      <w:r w:rsidRPr="00384A3A">
        <w:t>Faltan los roles obligatorios de las siguientes notas:</w:t>
      </w:r>
    </w:p>
    <w:p w14:paraId="48B293AF" w14:textId="77777777" w:rsidR="00764435" w:rsidRDefault="00764435" w:rsidP="00384A3A">
      <w:pPr>
        <w:pStyle w:val="Prrafodelista"/>
        <w:numPr>
          <w:ilvl w:val="0"/>
          <w:numId w:val="24"/>
        </w:numPr>
        <w:spacing w:after="0"/>
        <w:rPr>
          <w:lang w:val="es-MX"/>
        </w:rPr>
      </w:pPr>
      <w:r w:rsidRPr="00480C12">
        <w:rPr>
          <w:lang w:val="es-MX"/>
        </w:rPr>
        <w:t xml:space="preserve">[800100] Nota </w:t>
      </w:r>
      <w:r w:rsidR="005D6520" w:rsidRPr="00480C12">
        <w:rPr>
          <w:lang w:val="es-MX"/>
        </w:rPr>
        <w:t>–</w:t>
      </w:r>
      <w:r w:rsidRPr="00480C12">
        <w:rPr>
          <w:lang w:val="es-MX"/>
        </w:rPr>
        <w:t xml:space="preserve"> Subclasificaciones de activos, pasivos y patrimonios</w:t>
      </w:r>
    </w:p>
    <w:p w14:paraId="05D884D5" w14:textId="77777777" w:rsidR="002B4F50" w:rsidRPr="002B4F50" w:rsidRDefault="002B4F50" w:rsidP="002B4F50">
      <w:pPr>
        <w:spacing w:after="0"/>
        <w:ind w:left="1068" w:firstLine="348"/>
        <w:rPr>
          <w:lang w:val="es-MX"/>
        </w:rPr>
      </w:pPr>
      <w:r w:rsidRPr="002B4F50">
        <w:rPr>
          <w:lang w:val="es-MX"/>
        </w:rPr>
        <w:t>http://www.cmfchile.cl/cl/fr/ci/role/ias-1_2017-03-09_role-800100</w:t>
      </w:r>
    </w:p>
    <w:p w14:paraId="5E6C9434" w14:textId="77777777" w:rsidR="00764435" w:rsidRPr="00480C12" w:rsidRDefault="00764435" w:rsidP="00384A3A">
      <w:pPr>
        <w:pStyle w:val="Prrafodelista"/>
        <w:numPr>
          <w:ilvl w:val="0"/>
          <w:numId w:val="24"/>
        </w:numPr>
        <w:spacing w:after="0"/>
        <w:rPr>
          <w:lang w:val="es-MX"/>
        </w:rPr>
      </w:pPr>
      <w:r w:rsidRPr="00480C12">
        <w:rPr>
          <w:lang w:val="es-MX"/>
        </w:rPr>
        <w:t xml:space="preserve">[800200] Nota </w:t>
      </w:r>
      <w:r w:rsidR="005D6520" w:rsidRPr="00480C12">
        <w:rPr>
          <w:lang w:val="es-MX"/>
        </w:rPr>
        <w:t>–</w:t>
      </w:r>
      <w:r w:rsidRPr="00480C12">
        <w:rPr>
          <w:lang w:val="es-MX"/>
        </w:rPr>
        <w:t xml:space="preserve"> Análisis de ingresos y gastos</w:t>
      </w:r>
    </w:p>
    <w:p w14:paraId="067E6AE8" w14:textId="77777777" w:rsidR="00764435" w:rsidRPr="00384A3A" w:rsidRDefault="009916BE" w:rsidP="00384A3A">
      <w:pPr>
        <w:spacing w:after="0"/>
        <w:ind w:left="1428"/>
        <w:rPr>
          <w:lang w:val="es-MX"/>
        </w:rPr>
      </w:pPr>
      <w:r w:rsidRPr="00A76819">
        <w:rPr>
          <w:lang w:val="es-MX"/>
        </w:rPr>
        <w:t>http://www.</w:t>
      </w:r>
      <w:r w:rsidR="00B31DC6">
        <w:rPr>
          <w:lang w:val="es-MX"/>
        </w:rPr>
        <w:t>cmfchile</w:t>
      </w:r>
      <w:r w:rsidRPr="00A76819">
        <w:rPr>
          <w:lang w:val="es-MX"/>
        </w:rPr>
        <w:t>.c</w:t>
      </w:r>
      <w:r w:rsidR="009F3DFD">
        <w:rPr>
          <w:lang w:val="es-MX"/>
        </w:rPr>
        <w:t>l/cl/fr/ci/role/ias-1_201</w:t>
      </w:r>
      <w:r w:rsidR="00B31DC6">
        <w:rPr>
          <w:lang w:val="es-MX"/>
        </w:rPr>
        <w:t>7</w:t>
      </w:r>
      <w:r w:rsidR="009F3DFD">
        <w:rPr>
          <w:lang w:val="es-MX"/>
        </w:rPr>
        <w:t>-03-</w:t>
      </w:r>
      <w:r w:rsidR="00B31DC6">
        <w:rPr>
          <w:lang w:val="es-MX"/>
        </w:rPr>
        <w:t>09</w:t>
      </w:r>
      <w:r w:rsidRPr="00A76819">
        <w:rPr>
          <w:lang w:val="es-MX"/>
        </w:rPr>
        <w:t>_role-800200</w:t>
      </w:r>
    </w:p>
    <w:p w14:paraId="3AD7FBDB" w14:textId="77777777" w:rsidR="00335723" w:rsidRPr="00480C12" w:rsidRDefault="00335723" w:rsidP="00384A3A">
      <w:pPr>
        <w:pStyle w:val="Prrafodelista"/>
        <w:numPr>
          <w:ilvl w:val="0"/>
          <w:numId w:val="24"/>
        </w:numPr>
        <w:spacing w:after="0"/>
        <w:rPr>
          <w:lang w:val="es-MX"/>
        </w:rPr>
      </w:pPr>
      <w:r w:rsidRPr="00480C12">
        <w:rPr>
          <w:lang w:val="es-MX"/>
        </w:rPr>
        <w:t>[800600] Nota – Lista de políticas contables</w:t>
      </w:r>
    </w:p>
    <w:p w14:paraId="0AE5D588" w14:textId="77777777" w:rsidR="002B4F50" w:rsidRPr="00384A3A" w:rsidRDefault="002B4F50" w:rsidP="00384A3A">
      <w:pPr>
        <w:spacing w:after="0"/>
        <w:ind w:left="1428"/>
        <w:rPr>
          <w:lang w:val="es-MX"/>
        </w:rPr>
      </w:pPr>
      <w:r w:rsidRPr="002B4F50">
        <w:rPr>
          <w:lang w:val="es-MX"/>
        </w:rPr>
        <w:t>http://xbrl.ifrs.org/role/ifrs/ias_1_2017-03-09_role-800600</w:t>
      </w:r>
    </w:p>
    <w:p w14:paraId="2E3D7522" w14:textId="77777777" w:rsidR="00764435" w:rsidRPr="00480C12" w:rsidRDefault="00764435" w:rsidP="00384A3A">
      <w:pPr>
        <w:pStyle w:val="Prrafodelista"/>
        <w:numPr>
          <w:ilvl w:val="0"/>
          <w:numId w:val="24"/>
        </w:numPr>
        <w:spacing w:after="0"/>
        <w:rPr>
          <w:lang w:val="es-MX"/>
        </w:rPr>
      </w:pPr>
      <w:r w:rsidRPr="00480C12">
        <w:rPr>
          <w:lang w:val="es-MX"/>
        </w:rPr>
        <w:t xml:space="preserve">[810000] Nota </w:t>
      </w:r>
      <w:r w:rsidR="005D6520" w:rsidRPr="00480C12">
        <w:rPr>
          <w:lang w:val="es-MX"/>
        </w:rPr>
        <w:t>–</w:t>
      </w:r>
      <w:r w:rsidRPr="00480C12">
        <w:rPr>
          <w:lang w:val="es-MX"/>
        </w:rPr>
        <w:t xml:space="preserve"> Información corporativa y declaración de cumplimiento con las NIIF</w:t>
      </w:r>
    </w:p>
    <w:p w14:paraId="06C37212" w14:textId="77777777" w:rsidR="00764435" w:rsidRPr="00384A3A" w:rsidRDefault="002B4F50" w:rsidP="00384A3A">
      <w:pPr>
        <w:spacing w:after="0"/>
        <w:ind w:left="1428"/>
        <w:rPr>
          <w:lang w:val="es-MX"/>
        </w:rPr>
      </w:pPr>
      <w:r w:rsidRPr="002B4F50">
        <w:rPr>
          <w:lang w:val="es-MX"/>
        </w:rPr>
        <w:t>http://www.cmfchile.cl/cl/fr/ci/role/ias-1_2017-03-09_role-810000</w:t>
      </w:r>
    </w:p>
    <w:p w14:paraId="12FBD26A" w14:textId="77777777" w:rsidR="00764435" w:rsidRPr="00480C12" w:rsidRDefault="00764435" w:rsidP="00384A3A">
      <w:pPr>
        <w:pStyle w:val="Prrafodelista"/>
        <w:numPr>
          <w:ilvl w:val="0"/>
          <w:numId w:val="24"/>
        </w:numPr>
        <w:spacing w:after="0"/>
        <w:rPr>
          <w:lang w:val="es-MX"/>
        </w:rPr>
      </w:pPr>
      <w:r w:rsidRPr="00480C12">
        <w:rPr>
          <w:lang w:val="es-MX"/>
        </w:rPr>
        <w:t xml:space="preserve">[861200] Nota </w:t>
      </w:r>
      <w:r w:rsidR="005D6520" w:rsidRPr="00480C12">
        <w:rPr>
          <w:lang w:val="es-MX"/>
        </w:rPr>
        <w:t>–</w:t>
      </w:r>
      <w:r w:rsidRPr="00480C12">
        <w:rPr>
          <w:lang w:val="es-MX"/>
        </w:rPr>
        <w:t xml:space="preserve"> Capital en acciones, reservas y otras participaciones en el patrimonio</w:t>
      </w:r>
    </w:p>
    <w:p w14:paraId="61C3F6FC" w14:textId="77777777" w:rsidR="00764435" w:rsidRPr="00384A3A" w:rsidRDefault="002B4F50" w:rsidP="00384A3A">
      <w:pPr>
        <w:spacing w:after="0"/>
        <w:ind w:left="1428"/>
        <w:rPr>
          <w:lang w:val="es-MX"/>
        </w:rPr>
      </w:pPr>
      <w:r w:rsidRPr="002B4F50">
        <w:rPr>
          <w:lang w:val="es-MX"/>
        </w:rPr>
        <w:t>http://www.cmfchile.cl/cl/fr/ci/role/ias-1_2017-03-09_role-861200</w:t>
      </w:r>
    </w:p>
    <w:p w14:paraId="35E71084" w14:textId="77777777" w:rsidR="00171D0A" w:rsidRDefault="00171D0A"/>
    <w:p w14:paraId="7C71722A" w14:textId="77777777" w:rsidR="009230EC" w:rsidRPr="009B46E1" w:rsidRDefault="00B85336" w:rsidP="002B75A5">
      <w:pPr>
        <w:pStyle w:val="Ttulo2"/>
        <w:spacing w:line="480" w:lineRule="auto"/>
        <w:rPr>
          <w:color w:val="864EA8" w:themeColor="accent1" w:themeShade="BF"/>
        </w:rPr>
      </w:pPr>
      <w:bookmarkStart w:id="19" w:name="_Toc353462687"/>
      <w:r w:rsidRPr="009B46E1">
        <w:rPr>
          <w:color w:val="864EA8" w:themeColor="accent1" w:themeShade="BF"/>
        </w:rPr>
        <w:t>INFORMACIÓN OBLIGATORIA</w:t>
      </w:r>
      <w:bookmarkEnd w:id="19"/>
    </w:p>
    <w:p w14:paraId="2735A9C6" w14:textId="77777777" w:rsidR="0079458B" w:rsidRPr="00B85336" w:rsidRDefault="009230EC" w:rsidP="00B85336">
      <w:pPr>
        <w:pStyle w:val="Ttulo3"/>
        <w:numPr>
          <w:ilvl w:val="1"/>
          <w:numId w:val="11"/>
        </w:numPr>
        <w:rPr>
          <w:lang w:val="es-MX"/>
        </w:rPr>
      </w:pPr>
      <w:r w:rsidRPr="00B85336">
        <w:rPr>
          <w:lang w:val="es-MX"/>
        </w:rPr>
        <w:t xml:space="preserve"> </w:t>
      </w:r>
      <w:bookmarkStart w:id="20" w:name="_Toc353462688"/>
      <w:r w:rsidR="0079458B" w:rsidRPr="00B85336">
        <w:rPr>
          <w:lang w:val="es-MX"/>
        </w:rPr>
        <w:t>[110000] Información general sobre estados financieros</w:t>
      </w:r>
      <w:bookmarkEnd w:id="20"/>
    </w:p>
    <w:p w14:paraId="50BED5CA" w14:textId="77777777" w:rsidR="009656F3" w:rsidRPr="00D56430" w:rsidRDefault="009656F3" w:rsidP="009656F3">
      <w:pPr>
        <w:pStyle w:val="Prrafodelista"/>
        <w:numPr>
          <w:ilvl w:val="0"/>
          <w:numId w:val="26"/>
        </w:numPr>
      </w:pPr>
      <w:r w:rsidRPr="00D56430">
        <w:t>Información a revelar sobre información general sobre los estados financieros [bloque de texto] (ifrs</w:t>
      </w:r>
      <w:r w:rsidR="00E27F58" w:rsidRPr="00D56430">
        <w:t>-full</w:t>
      </w:r>
      <w:r w:rsidRPr="00D56430">
        <w:t>: DisclosureOfGeneralInformationAboutFinancialStatementsExplanatory)</w:t>
      </w:r>
    </w:p>
    <w:p w14:paraId="441C7D73" w14:textId="3CC2F1F9" w:rsidR="00171D0A" w:rsidRDefault="00171D0A" w:rsidP="009656F3">
      <w:pPr>
        <w:pStyle w:val="Prrafodelista"/>
        <w:numPr>
          <w:ilvl w:val="0"/>
          <w:numId w:val="26"/>
        </w:numPr>
      </w:pPr>
      <w:r w:rsidRPr="00B13426">
        <w:t>Nombre de la entidad que informa u</w:t>
      </w:r>
      <w:r w:rsidR="00BB1D29">
        <w:t xml:space="preserve"> otras formas de identifi</w:t>
      </w:r>
      <w:r w:rsidR="00CA758A">
        <w:t xml:space="preserve"> </w:t>
      </w:r>
      <w:r w:rsidR="00BB1D29">
        <w:t xml:space="preserve">cación </w:t>
      </w:r>
      <w:r w:rsidRPr="00B13426">
        <w:t>(ifrs</w:t>
      </w:r>
      <w:r w:rsidR="00E27F58">
        <w:t>-full</w:t>
      </w:r>
      <w:r w:rsidRPr="00B13426">
        <w:t>:NameOfReportingEntityOrOtherMeansOfIdentification )</w:t>
      </w:r>
    </w:p>
    <w:p w14:paraId="1405812B" w14:textId="77777777" w:rsidR="00171D0A" w:rsidRDefault="00171D0A" w:rsidP="009656F3">
      <w:pPr>
        <w:pStyle w:val="Prrafodelista"/>
        <w:numPr>
          <w:ilvl w:val="0"/>
          <w:numId w:val="26"/>
        </w:numPr>
      </w:pPr>
      <w:r w:rsidRPr="00B13426">
        <w:t>RUT de entidad que Informa (cl-ci:RUTEntidadInforma)</w:t>
      </w:r>
    </w:p>
    <w:p w14:paraId="323900AD" w14:textId="5CC51E2F" w:rsidR="00171D0A" w:rsidRDefault="00171D0A" w:rsidP="009656F3">
      <w:pPr>
        <w:pStyle w:val="Prrafodelista"/>
        <w:numPr>
          <w:ilvl w:val="0"/>
          <w:numId w:val="26"/>
        </w:numPr>
      </w:pPr>
      <w:r w:rsidRPr="00B13426">
        <w:t xml:space="preserve">Fecha de cierre del </w:t>
      </w:r>
      <w:r w:rsidR="00CA758A">
        <w:t>periodo sobre el que se informa</w:t>
      </w:r>
      <w:r w:rsidRPr="00B13426">
        <w:t>(ifrs</w:t>
      </w:r>
      <w:r w:rsidR="00E27F58">
        <w:t>-full</w:t>
      </w:r>
      <w:r w:rsidRPr="00B13426">
        <w:t>:DateOfEndOfReportingPeriod)</w:t>
      </w:r>
    </w:p>
    <w:p w14:paraId="4FDBAD36" w14:textId="77777777" w:rsidR="00484F74" w:rsidRDefault="0079458B" w:rsidP="009656F3">
      <w:pPr>
        <w:pStyle w:val="Prrafodelista"/>
        <w:numPr>
          <w:ilvl w:val="0"/>
          <w:numId w:val="26"/>
        </w:numPr>
      </w:pPr>
      <w:r w:rsidRPr="0079458B">
        <w:t>Número del registro de valores</w:t>
      </w:r>
      <w:r>
        <w:t xml:space="preserve"> (</w:t>
      </w:r>
      <w:r w:rsidRPr="0079458B">
        <w:t>cl-ci_NumeroRegistroValores</w:t>
      </w:r>
      <w:r>
        <w:t>)</w:t>
      </w:r>
    </w:p>
    <w:p w14:paraId="3990CB95" w14:textId="77777777" w:rsidR="00484F74" w:rsidRPr="00484F74" w:rsidRDefault="00484F74" w:rsidP="009656F3">
      <w:pPr>
        <w:pStyle w:val="Prrafodelista"/>
        <w:numPr>
          <w:ilvl w:val="0"/>
          <w:numId w:val="26"/>
        </w:numPr>
      </w:pPr>
      <w:r w:rsidRPr="00484F74">
        <w:rPr>
          <w:lang w:val="es-MX"/>
        </w:rPr>
        <w:t>Código de actividad principal (cl-ci_CodigoActividadPrincipal)</w:t>
      </w:r>
    </w:p>
    <w:p w14:paraId="02DEDA3D" w14:textId="77777777" w:rsidR="00E27F58" w:rsidRPr="00D56430" w:rsidRDefault="00E27F58" w:rsidP="00E27F58">
      <w:pPr>
        <w:pStyle w:val="Prrafodelista"/>
        <w:numPr>
          <w:ilvl w:val="0"/>
          <w:numId w:val="26"/>
        </w:numPr>
      </w:pPr>
      <w:r w:rsidRPr="00D56430">
        <w:t>Descripción de la naturaleza de los estados financieros (ifrs-full:DescriptionOfNatureOfFinancialStatements)</w:t>
      </w:r>
    </w:p>
    <w:p w14:paraId="3A671819" w14:textId="77777777" w:rsidR="00F03783" w:rsidRPr="00D56430" w:rsidRDefault="00F03783" w:rsidP="00F03783">
      <w:pPr>
        <w:pStyle w:val="Prrafodelista"/>
        <w:numPr>
          <w:ilvl w:val="0"/>
          <w:numId w:val="26"/>
        </w:numPr>
      </w:pPr>
      <w:r w:rsidRPr="00D56430">
        <w:t>Tipo de estados financieros (cl-ci:TipoEEFF)</w:t>
      </w:r>
    </w:p>
    <w:p w14:paraId="20144AEE" w14:textId="77777777" w:rsidR="00E27F58" w:rsidRPr="00D56430" w:rsidRDefault="00E27F58" w:rsidP="00E27F58">
      <w:pPr>
        <w:pStyle w:val="Prrafodelista"/>
        <w:numPr>
          <w:ilvl w:val="0"/>
          <w:numId w:val="26"/>
        </w:numPr>
      </w:pPr>
      <w:r w:rsidRPr="00D56430">
        <w:t>Periodo cubierto por los estados financieros (ifrs-full: PeriodCoveredByFinancialStatements)</w:t>
      </w:r>
    </w:p>
    <w:p w14:paraId="458B60C1" w14:textId="77777777" w:rsidR="00E27F58" w:rsidRPr="00D56430" w:rsidRDefault="00E27F58" w:rsidP="00E27F58">
      <w:pPr>
        <w:pStyle w:val="Prrafodelista"/>
        <w:numPr>
          <w:ilvl w:val="0"/>
          <w:numId w:val="26"/>
        </w:numPr>
      </w:pPr>
      <w:r w:rsidRPr="00D56430">
        <w:t>Descripción de la moneda de presentación (cl-ci: DescriptionOfPresentationCurrency)</w:t>
      </w:r>
    </w:p>
    <w:p w14:paraId="0F0BB338" w14:textId="77777777" w:rsidR="00E27F58" w:rsidRPr="00D56430" w:rsidRDefault="00E27F58" w:rsidP="00E27F58">
      <w:pPr>
        <w:pStyle w:val="Prrafodelista"/>
        <w:numPr>
          <w:ilvl w:val="0"/>
          <w:numId w:val="26"/>
        </w:numPr>
      </w:pPr>
      <w:r w:rsidRPr="00D56430">
        <w:t>Grado de redondeo utilizado en los estados financieros (ifrs-full: LevelOfRoundingUsedInFinancialStatements)</w:t>
      </w:r>
    </w:p>
    <w:p w14:paraId="4EE71C6C" w14:textId="2C4EAA4F" w:rsidR="00E27F58" w:rsidRPr="00D56430" w:rsidRDefault="00E27F58" w:rsidP="00E27F58">
      <w:pPr>
        <w:pStyle w:val="Prrafodelista"/>
        <w:numPr>
          <w:ilvl w:val="0"/>
          <w:numId w:val="26"/>
        </w:numPr>
      </w:pPr>
      <w:r w:rsidRPr="00D56430">
        <w:t>Fecha Sesión Directorio e</w:t>
      </w:r>
      <w:r w:rsidR="00CA758A">
        <w:t xml:space="preserve">n que se aprobaron los estados </w:t>
      </w:r>
      <w:r w:rsidRPr="00D56430">
        <w:t>financieros (cl-ci: FechaSesionDirectorioAprobaronEstadosFinancieros)</w:t>
      </w:r>
    </w:p>
    <w:p w14:paraId="133A341A" w14:textId="77777777" w:rsidR="00F03783" w:rsidRPr="00D56430" w:rsidRDefault="00F03783" w:rsidP="00F03783">
      <w:pPr>
        <w:pStyle w:val="Prrafodelista"/>
        <w:numPr>
          <w:ilvl w:val="0"/>
          <w:numId w:val="26"/>
        </w:numPr>
      </w:pPr>
      <w:r w:rsidRPr="00D56430">
        <w:t>Nombre de empresa de auditoría externa (cl-ci_NombreEmpresaAuditoriExterna) en junio y diciembre</w:t>
      </w:r>
    </w:p>
    <w:p w14:paraId="3AED8D42" w14:textId="77777777" w:rsidR="00F03783" w:rsidRPr="00D56430" w:rsidRDefault="00F03783" w:rsidP="00F03783">
      <w:pPr>
        <w:pStyle w:val="Prrafodelista"/>
        <w:numPr>
          <w:ilvl w:val="0"/>
          <w:numId w:val="26"/>
        </w:numPr>
      </w:pPr>
      <w:r w:rsidRPr="00D56430">
        <w:t>Nombre del Socio que firma opinión (cl-ci: NombreSocioFirmaOpinion) en junio y diciembre</w:t>
      </w:r>
    </w:p>
    <w:p w14:paraId="4650DF37" w14:textId="305D3043" w:rsidR="00F03783" w:rsidRPr="00D56430" w:rsidRDefault="00F03783" w:rsidP="00F03783">
      <w:pPr>
        <w:pStyle w:val="Prrafodelista"/>
        <w:numPr>
          <w:ilvl w:val="0"/>
          <w:numId w:val="26"/>
        </w:numPr>
      </w:pPr>
      <w:r w:rsidRPr="00D56430">
        <w:lastRenderedPageBreak/>
        <w:t>Rut del socio que firma opinión (cl-ci: RutSocioFirmaOpinion)</w:t>
      </w:r>
      <w:r w:rsidR="00886EA9">
        <w:t xml:space="preserve"> en junio y diciembre</w:t>
      </w:r>
    </w:p>
    <w:p w14:paraId="27900A56" w14:textId="77777777" w:rsidR="00F03783" w:rsidRPr="00D56430" w:rsidRDefault="00F03783" w:rsidP="00F03783">
      <w:pPr>
        <w:pStyle w:val="Prrafodelista"/>
        <w:numPr>
          <w:ilvl w:val="0"/>
          <w:numId w:val="26"/>
        </w:numPr>
      </w:pPr>
      <w:r w:rsidRPr="00D56430">
        <w:t>Tipo de opinión a los estados financieros diciembre (cl-ci: TipoOpinionEEFFDiciembre)</w:t>
      </w:r>
    </w:p>
    <w:p w14:paraId="5BE95869" w14:textId="77777777" w:rsidR="00F03783" w:rsidRPr="00D56430" w:rsidRDefault="00F03783" w:rsidP="00F03783">
      <w:pPr>
        <w:pStyle w:val="Prrafodelista"/>
        <w:numPr>
          <w:ilvl w:val="0"/>
          <w:numId w:val="26"/>
        </w:numPr>
      </w:pPr>
      <w:r w:rsidRPr="00D56430">
        <w:t>Fecha de emisión de la opinión sobre estados financieros (cl-ci: FechaEmisionOpinionEstadosFinancieros) en junio y diciembre</w:t>
      </w:r>
    </w:p>
    <w:p w14:paraId="21F1A5D0" w14:textId="77777777" w:rsidR="00F03783" w:rsidRPr="00D56430" w:rsidRDefault="00F03783" w:rsidP="00F03783">
      <w:pPr>
        <w:pStyle w:val="Prrafodelista"/>
        <w:numPr>
          <w:ilvl w:val="0"/>
          <w:numId w:val="26"/>
        </w:numPr>
      </w:pPr>
      <w:r w:rsidRPr="00D56430">
        <w:t>Informe revisión estados financieros junio (cl-ci: InformeEEFFJunio)</w:t>
      </w:r>
    </w:p>
    <w:p w14:paraId="4E72E518" w14:textId="77777777" w:rsidR="005D4344" w:rsidRDefault="005D4344" w:rsidP="005D4344">
      <w:pPr>
        <w:pStyle w:val="Prrafodelista"/>
        <w:ind w:left="1416"/>
      </w:pPr>
    </w:p>
    <w:p w14:paraId="28CB9CF7" w14:textId="77777777" w:rsidR="0079458B" w:rsidRPr="00B85336" w:rsidRDefault="005D4344" w:rsidP="00B85336">
      <w:pPr>
        <w:pStyle w:val="Ttulo3"/>
        <w:numPr>
          <w:ilvl w:val="1"/>
          <w:numId w:val="11"/>
        </w:numPr>
      </w:pPr>
      <w:r w:rsidRPr="00B85336">
        <w:t xml:space="preserve"> </w:t>
      </w:r>
      <w:bookmarkStart w:id="21" w:name="_Toc353462689"/>
      <w:r w:rsidR="0079458B" w:rsidRPr="00B85336">
        <w:t>[810000] Nota - Información corporativa y declaración de cumplimiento con las NIIF</w:t>
      </w:r>
      <w:bookmarkEnd w:id="21"/>
    </w:p>
    <w:p w14:paraId="26518201" w14:textId="484D7701" w:rsidR="00484F74" w:rsidRPr="00E27F58" w:rsidRDefault="00886EA9" w:rsidP="00E27F58">
      <w:pPr>
        <w:pStyle w:val="Prrafodelista"/>
        <w:numPr>
          <w:ilvl w:val="0"/>
          <w:numId w:val="15"/>
        </w:numPr>
        <w:ind w:left="1416"/>
        <w:rPr>
          <w:lang w:val="es-MX"/>
        </w:rPr>
      </w:pPr>
      <w:r>
        <w:rPr>
          <w:lang w:val="es-MX"/>
        </w:rPr>
        <w:t>Numero de accionistas (cl-ci:</w:t>
      </w:r>
      <w:r w:rsidR="00484F74" w:rsidRPr="00E27F58">
        <w:rPr>
          <w:lang w:val="es-MX"/>
        </w:rPr>
        <w:t>NumeroAccionistas)</w:t>
      </w:r>
    </w:p>
    <w:p w14:paraId="1FF524C6" w14:textId="218DEDDB" w:rsidR="008623C8" w:rsidRDefault="008623C8" w:rsidP="00073666">
      <w:pPr>
        <w:pStyle w:val="Prrafodelista"/>
        <w:numPr>
          <w:ilvl w:val="0"/>
          <w:numId w:val="15"/>
        </w:numPr>
        <w:ind w:left="1416"/>
        <w:rPr>
          <w:lang w:val="es-MX"/>
        </w:rPr>
      </w:pPr>
      <w:r>
        <w:rPr>
          <w:lang w:val="es-MX"/>
        </w:rPr>
        <w:t xml:space="preserve">Las sociedades que consolidan deben informar el elemento Total activo </w:t>
      </w:r>
      <w:r w:rsidR="00886EA9">
        <w:rPr>
          <w:lang w:val="es-MX"/>
        </w:rPr>
        <w:t>individual de la entidad (cl-ci:</w:t>
      </w:r>
      <w:r>
        <w:rPr>
          <w:lang w:val="es-MX"/>
        </w:rPr>
        <w:t>ActivoIndividualEntidad)</w:t>
      </w:r>
    </w:p>
    <w:p w14:paraId="1A90938D" w14:textId="77777777" w:rsidR="008623C8" w:rsidRDefault="008623C8" w:rsidP="00073666">
      <w:pPr>
        <w:pStyle w:val="Prrafodelista"/>
        <w:numPr>
          <w:ilvl w:val="0"/>
          <w:numId w:val="15"/>
        </w:numPr>
        <w:ind w:left="1416"/>
        <w:rPr>
          <w:lang w:val="es-MX"/>
        </w:rPr>
      </w:pPr>
      <w:r>
        <w:rPr>
          <w:lang w:val="es-MX"/>
        </w:rPr>
        <w:t>Las sociedades que consolidan deben informar la tabla Información a revelar sobre subsidiarias consolidadas [sinopsis]</w:t>
      </w:r>
    </w:p>
    <w:p w14:paraId="377956F9" w14:textId="77777777" w:rsidR="00242710" w:rsidRPr="00D56430" w:rsidRDefault="00242710" w:rsidP="00073666">
      <w:pPr>
        <w:pStyle w:val="Prrafodelista"/>
        <w:numPr>
          <w:ilvl w:val="0"/>
          <w:numId w:val="15"/>
        </w:numPr>
        <w:ind w:left="1416"/>
        <w:rPr>
          <w:lang w:val="es-MX"/>
        </w:rPr>
      </w:pPr>
      <w:r w:rsidRPr="00D56430">
        <w:rPr>
          <w:lang w:val="es-MX"/>
        </w:rPr>
        <w:t>La sociedad debe informar si tiene Acciones inscritas en el Registro de Valores (cl-ci:AccionesInscritas)</w:t>
      </w:r>
    </w:p>
    <w:p w14:paraId="450A64A0" w14:textId="77777777" w:rsidR="00242710" w:rsidRPr="00D56430" w:rsidRDefault="00242710" w:rsidP="00073666">
      <w:pPr>
        <w:pStyle w:val="Prrafodelista"/>
        <w:numPr>
          <w:ilvl w:val="0"/>
          <w:numId w:val="15"/>
        </w:numPr>
        <w:ind w:left="1416"/>
        <w:rPr>
          <w:lang w:val="es-MX"/>
        </w:rPr>
      </w:pPr>
      <w:r w:rsidRPr="00D56430">
        <w:rPr>
          <w:lang w:val="es-MX"/>
        </w:rPr>
        <w:t xml:space="preserve">En caso afirmativo en que bolsa de valores están registradas: </w:t>
      </w:r>
      <w:r w:rsidRPr="00D56430">
        <w:rPr>
          <w:rFonts w:ascii="Arial Unicode MS" w:eastAsia="Arial Unicode MS" w:hAnsi="Arial Unicode MS" w:cs="Arial Unicode MS" w:hint="eastAsia"/>
          <w:sz w:val="16"/>
          <w:szCs w:val="16"/>
        </w:rPr>
        <w:t xml:space="preserve">Bolsa de comercio de </w:t>
      </w:r>
      <w:r w:rsidRPr="00D56430">
        <w:rPr>
          <w:rFonts w:ascii="Arial Unicode MS" w:eastAsia="Arial Unicode MS" w:hAnsi="Arial Unicode MS" w:cs="Arial Unicode MS"/>
          <w:sz w:val="16"/>
          <w:szCs w:val="16"/>
        </w:rPr>
        <w:t>Santiago (cl-ci:</w:t>
      </w:r>
      <w:r w:rsidRPr="00D56430">
        <w:rPr>
          <w:rFonts w:ascii="Arial Unicode MS" w:eastAsia="Arial Unicode MS" w:hAnsi="Arial Unicode MS" w:cs="Arial Unicode MS" w:hint="eastAsia"/>
          <w:sz w:val="16"/>
          <w:szCs w:val="16"/>
        </w:rPr>
        <w:t xml:space="preserve"> BolsaComercioSantiago</w:t>
      </w:r>
      <w:r w:rsidRPr="00D56430">
        <w:rPr>
          <w:rFonts w:ascii="Arial Unicode MS" w:eastAsia="Arial Unicode MS" w:hAnsi="Arial Unicode MS" w:cs="Arial Unicode MS"/>
          <w:sz w:val="16"/>
          <w:szCs w:val="16"/>
        </w:rPr>
        <w:t xml:space="preserve">); </w:t>
      </w:r>
      <w:r w:rsidRPr="00D56430">
        <w:rPr>
          <w:rFonts w:ascii="Arial Unicode MS" w:eastAsia="Arial Unicode MS" w:hAnsi="Arial Unicode MS" w:cs="Arial Unicode MS" w:hint="eastAsia"/>
          <w:sz w:val="16"/>
          <w:szCs w:val="16"/>
        </w:rPr>
        <w:t>Bolsa electrónica de chile</w:t>
      </w:r>
      <w:r w:rsidRPr="00D56430">
        <w:rPr>
          <w:rFonts w:ascii="Arial Unicode MS" w:eastAsia="Arial Unicode MS" w:hAnsi="Arial Unicode MS" w:cs="Arial Unicode MS"/>
          <w:sz w:val="16"/>
          <w:szCs w:val="16"/>
        </w:rPr>
        <w:t xml:space="preserve"> (cl-ci:</w:t>
      </w:r>
      <w:r w:rsidRPr="00D56430">
        <w:rPr>
          <w:rFonts w:ascii="Arial Unicode MS" w:eastAsia="Arial Unicode MS" w:hAnsi="Arial Unicode MS" w:cs="Arial Unicode MS" w:hint="eastAsia"/>
          <w:sz w:val="16"/>
          <w:szCs w:val="16"/>
        </w:rPr>
        <w:t xml:space="preserve"> BolsaElectronicaChil</w:t>
      </w:r>
      <w:r w:rsidRPr="00D56430">
        <w:rPr>
          <w:rFonts w:ascii="Arial Unicode MS" w:eastAsia="Arial Unicode MS" w:hAnsi="Arial Unicode MS" w:cs="Arial Unicode MS"/>
          <w:sz w:val="16"/>
          <w:szCs w:val="16"/>
        </w:rPr>
        <w:t xml:space="preserve">e); </w:t>
      </w:r>
      <w:r w:rsidRPr="00D56430">
        <w:rPr>
          <w:rFonts w:ascii="Arial Unicode MS" w:eastAsia="Arial Unicode MS" w:hAnsi="Arial Unicode MS" w:cs="Arial Unicode MS" w:hint="eastAsia"/>
          <w:sz w:val="16"/>
          <w:szCs w:val="16"/>
        </w:rPr>
        <w:t xml:space="preserve">Bolsa de </w:t>
      </w:r>
      <w:r w:rsidRPr="00D56430">
        <w:rPr>
          <w:rFonts w:ascii="Arial Unicode MS" w:eastAsia="Arial Unicode MS" w:hAnsi="Arial Unicode MS" w:cs="Arial Unicode MS"/>
          <w:sz w:val="16"/>
          <w:szCs w:val="16"/>
        </w:rPr>
        <w:t xml:space="preserve">Valparaíso (cl-ci: </w:t>
      </w:r>
      <w:r w:rsidRPr="00D56430">
        <w:rPr>
          <w:rFonts w:ascii="Arial Unicode MS" w:eastAsia="Arial Unicode MS" w:hAnsi="Arial Unicode MS" w:cs="Arial Unicode MS" w:hint="eastAsia"/>
          <w:sz w:val="16"/>
          <w:szCs w:val="16"/>
        </w:rPr>
        <w:t>BolsaValparaiso</w:t>
      </w:r>
      <w:r w:rsidRPr="00D56430">
        <w:rPr>
          <w:rFonts w:ascii="Arial Unicode MS" w:eastAsia="Arial Unicode MS" w:hAnsi="Arial Unicode MS" w:cs="Arial Unicode MS"/>
          <w:sz w:val="16"/>
          <w:szCs w:val="16"/>
        </w:rPr>
        <w:t>)</w:t>
      </w:r>
    </w:p>
    <w:p w14:paraId="3AC3239E" w14:textId="77777777" w:rsidR="00242710" w:rsidRPr="00D56430" w:rsidRDefault="00242710" w:rsidP="00073666">
      <w:pPr>
        <w:pStyle w:val="Prrafodelista"/>
        <w:numPr>
          <w:ilvl w:val="0"/>
          <w:numId w:val="15"/>
        </w:numPr>
        <w:ind w:left="1416"/>
        <w:rPr>
          <w:lang w:val="es-MX"/>
        </w:rPr>
      </w:pPr>
      <w:r w:rsidRPr="00D56430">
        <w:rPr>
          <w:lang w:val="es-MX"/>
        </w:rPr>
        <w:t>La sociedad debe informar si tiene Títulos de deuda</w:t>
      </w:r>
    </w:p>
    <w:p w14:paraId="6B3A47E7" w14:textId="77777777" w:rsidR="00242710" w:rsidRPr="00D56430" w:rsidRDefault="00242710" w:rsidP="00073666">
      <w:pPr>
        <w:pStyle w:val="Prrafodelista"/>
        <w:numPr>
          <w:ilvl w:val="0"/>
          <w:numId w:val="15"/>
        </w:numPr>
        <w:ind w:left="1416"/>
        <w:rPr>
          <w:lang w:val="es-MX"/>
        </w:rPr>
      </w:pPr>
      <w:r w:rsidRPr="00D56430">
        <w:rPr>
          <w:lang w:val="es-MX"/>
        </w:rPr>
        <w:t>En caso afirmativo debe informar si tiene Bono (cl-ci:Bono) y/o Efecto de comercio (cl-ci:EfectoComercio)</w:t>
      </w:r>
    </w:p>
    <w:p w14:paraId="35E54B26" w14:textId="77777777" w:rsidR="00947D5E" w:rsidRDefault="00947D5E" w:rsidP="00947D5E">
      <w:pPr>
        <w:pStyle w:val="Ttulo2"/>
        <w:numPr>
          <w:ilvl w:val="0"/>
          <w:numId w:val="0"/>
        </w:numPr>
        <w:spacing w:before="0" w:line="240" w:lineRule="auto"/>
        <w:ind w:left="720"/>
      </w:pPr>
      <w:bookmarkStart w:id="22" w:name="_Toc353462690"/>
    </w:p>
    <w:p w14:paraId="3880CFBD" w14:textId="77777777" w:rsidR="004C3DA5" w:rsidRPr="009B46E1" w:rsidRDefault="00111395" w:rsidP="004C3DA5">
      <w:pPr>
        <w:pStyle w:val="Ttulo2"/>
        <w:spacing w:before="0" w:line="240" w:lineRule="auto"/>
        <w:rPr>
          <w:color w:val="864EA8" w:themeColor="accent1" w:themeShade="BF"/>
        </w:rPr>
      </w:pPr>
      <w:r w:rsidRPr="009B46E1">
        <w:rPr>
          <w:color w:val="864EA8" w:themeColor="accent1" w:themeShade="BF"/>
        </w:rPr>
        <w:t>VALIDACIÓN REGLA CONTABLE</w:t>
      </w:r>
      <w:r w:rsidR="004C3DA5" w:rsidRPr="009B46E1">
        <w:rPr>
          <w:color w:val="864EA8" w:themeColor="accent1" w:themeShade="BF"/>
        </w:rPr>
        <w:t xml:space="preserve"> ESTADOS FINANCIEROS PRINCIPALES</w:t>
      </w:r>
      <w:bookmarkEnd w:id="22"/>
    </w:p>
    <w:p w14:paraId="40AE64D2" w14:textId="77777777" w:rsidR="004C3DA5" w:rsidRPr="004C3DA5" w:rsidRDefault="004C3DA5" w:rsidP="004C3DA5"/>
    <w:p w14:paraId="7D5E99FC" w14:textId="77777777" w:rsidR="00172B22" w:rsidRDefault="00172B22" w:rsidP="00226D27">
      <w:pPr>
        <w:pStyle w:val="Ttulo3"/>
        <w:numPr>
          <w:ilvl w:val="1"/>
          <w:numId w:val="11"/>
        </w:numPr>
      </w:pPr>
      <w:bookmarkStart w:id="23" w:name="_Toc353462691"/>
      <w:r w:rsidRPr="00172B22">
        <w:t>[210000</w:t>
      </w:r>
      <w:r>
        <w:t xml:space="preserve"> o 220000</w:t>
      </w:r>
      <w:r w:rsidRPr="00172B22">
        <w:t>] Estado de situación financiera</w:t>
      </w:r>
      <w:bookmarkEnd w:id="23"/>
    </w:p>
    <w:p w14:paraId="3146669D" w14:textId="3ED9CE2A" w:rsidR="00172B22" w:rsidRPr="00172B22" w:rsidRDefault="002B75A5" w:rsidP="00BB1D29">
      <w:pPr>
        <w:pStyle w:val="Prrafodelista"/>
        <w:numPr>
          <w:ilvl w:val="0"/>
          <w:numId w:val="16"/>
        </w:numPr>
      </w:pPr>
      <w:r>
        <w:t>Se v</w:t>
      </w:r>
      <w:r w:rsidR="00695921" w:rsidRPr="00172B22">
        <w:t>erifi</w:t>
      </w:r>
      <w:r>
        <w:t>ca</w:t>
      </w:r>
      <w:r w:rsidR="00695921" w:rsidRPr="00172B22">
        <w:t xml:space="preserve"> que los elementos XBRL “Total de activos</w:t>
      </w:r>
      <w:r w:rsidR="00886EA9">
        <w:t>” (</w:t>
      </w:r>
      <w:r w:rsidR="00695921" w:rsidRPr="00172B22">
        <w:t>ifrs:Assets ) Y</w:t>
      </w:r>
      <w:r w:rsidR="00886EA9">
        <w:t xml:space="preserve"> “Total de patrimonio y pasivos</w:t>
      </w:r>
      <w:r w:rsidR="00695921" w:rsidRPr="00172B22">
        <w:t xml:space="preserve">“ </w:t>
      </w:r>
      <w:r w:rsidR="005933D4">
        <w:t>(</w:t>
      </w:r>
      <w:r w:rsidR="00695921" w:rsidRPr="00172B22">
        <w:t>ifrs:EquityAndLiabilities) se encuentr</w:t>
      </w:r>
      <w:r w:rsidR="00532E54">
        <w:t>en en el informe en el contexto</w:t>
      </w:r>
      <w:r w:rsidR="00695921" w:rsidRPr="00172B22">
        <w:t xml:space="preserve"> correspondiente.</w:t>
      </w:r>
    </w:p>
    <w:p w14:paraId="74DB577E" w14:textId="77777777" w:rsidR="00172B22" w:rsidRDefault="00172B22" w:rsidP="00BB1D29">
      <w:pPr>
        <w:pStyle w:val="Prrafodelista"/>
        <w:numPr>
          <w:ilvl w:val="0"/>
          <w:numId w:val="16"/>
        </w:numPr>
      </w:pPr>
      <w:r w:rsidRPr="00172B22">
        <w:t>Total de activos (ifrs:Assets) =Total de patrimonio y pasivos (ifrs:EquityAndLiabilities)</w:t>
      </w:r>
    </w:p>
    <w:p w14:paraId="1DB88166" w14:textId="77777777" w:rsidR="00947D5E" w:rsidRDefault="00947D5E" w:rsidP="008A3B94"/>
    <w:p w14:paraId="4A48ED03" w14:textId="77777777" w:rsidR="00A954FA" w:rsidRPr="002552C5" w:rsidRDefault="002552C5" w:rsidP="008C3CED">
      <w:pPr>
        <w:pStyle w:val="Ttulo3"/>
        <w:numPr>
          <w:ilvl w:val="1"/>
          <w:numId w:val="11"/>
        </w:numPr>
        <w:spacing w:line="360" w:lineRule="auto"/>
        <w:rPr>
          <w:lang w:val="es-MX"/>
        </w:rPr>
      </w:pPr>
      <w:bookmarkStart w:id="24" w:name="_Toc353462692"/>
      <w:r>
        <w:rPr>
          <w:lang w:val="es-MX"/>
        </w:rPr>
        <w:t>[</w:t>
      </w:r>
      <w:r w:rsidR="00532E54">
        <w:rPr>
          <w:lang w:val="es-MX"/>
        </w:rPr>
        <w:t>510000</w:t>
      </w:r>
      <w:r>
        <w:rPr>
          <w:lang w:val="es-MX"/>
        </w:rPr>
        <w:t xml:space="preserve">] </w:t>
      </w:r>
      <w:r w:rsidR="00A954FA" w:rsidRPr="002552C5">
        <w:rPr>
          <w:lang w:val="es-MX"/>
        </w:rPr>
        <w:t>Estado de flujo de efectivo</w:t>
      </w:r>
      <w:bookmarkEnd w:id="24"/>
      <w:r w:rsidR="00A954FA" w:rsidRPr="002552C5">
        <w:rPr>
          <w:lang w:val="es-MX"/>
        </w:rPr>
        <w:t xml:space="preserve"> </w:t>
      </w:r>
    </w:p>
    <w:p w14:paraId="6AB96673" w14:textId="77777777" w:rsidR="00A954FA" w:rsidRDefault="00A954FA" w:rsidP="00064DF8">
      <w:pPr>
        <w:pStyle w:val="Prrafodelista"/>
        <w:rPr>
          <w:lang w:val="es-MX"/>
        </w:rPr>
      </w:pPr>
      <w:r w:rsidRPr="008A3B94">
        <w:rPr>
          <w:lang w:val="es-MX"/>
        </w:rPr>
        <w:t>Valida</w:t>
      </w:r>
      <w:r w:rsidR="00BB1D29" w:rsidRPr="008A3B94">
        <w:rPr>
          <w:lang w:val="es-MX"/>
        </w:rPr>
        <w:t>r</w:t>
      </w:r>
      <w:r w:rsidRPr="008A3B94">
        <w:rPr>
          <w:lang w:val="es-MX"/>
        </w:rPr>
        <w:t xml:space="preserve"> que se cumpla la siguiente regla de cálculo</w:t>
      </w:r>
      <w:r w:rsidR="008A3B94">
        <w:rPr>
          <w:lang w:val="es-MX"/>
        </w:rPr>
        <w:t xml:space="preserve"> para el Efectivo y equivalente al efectivo.</w:t>
      </w:r>
    </w:p>
    <w:tbl>
      <w:tblPr>
        <w:tblW w:w="7490"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3"/>
        <w:gridCol w:w="5837"/>
      </w:tblGrid>
      <w:tr w:rsidR="00A954FA" w:rsidRPr="00710B6F" w14:paraId="05AE5AAC" w14:textId="77777777" w:rsidTr="00BB1D29">
        <w:trPr>
          <w:trHeight w:val="255"/>
        </w:trPr>
        <w:tc>
          <w:tcPr>
            <w:tcW w:w="1653" w:type="dxa"/>
          </w:tcPr>
          <w:p w14:paraId="659C4C3A" w14:textId="77777777"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Saldo al principio</w:t>
            </w:r>
          </w:p>
        </w:tc>
        <w:tc>
          <w:tcPr>
            <w:tcW w:w="5837" w:type="dxa"/>
            <w:shd w:val="clear" w:color="auto" w:fill="auto"/>
            <w:noWrap/>
            <w:vAlign w:val="center"/>
            <w:hideMark/>
          </w:tcPr>
          <w:p w14:paraId="38252FFA" w14:textId="77777777" w:rsidR="00A954FA" w:rsidRPr="00A53853" w:rsidRDefault="00A954FA" w:rsidP="00657530">
            <w:pPr>
              <w:spacing w:after="0" w:line="240" w:lineRule="auto"/>
              <w:rPr>
                <w:rFonts w:ascii="Arial" w:eastAsia="Times New Roman" w:hAnsi="Arial" w:cs="Arial"/>
                <w:sz w:val="16"/>
                <w:szCs w:val="16"/>
              </w:rPr>
            </w:pPr>
            <w:r w:rsidRPr="00A53853">
              <w:rPr>
                <w:rFonts w:ascii="Arial" w:eastAsia="Times New Roman" w:hAnsi="Arial" w:cs="Arial"/>
                <w:sz w:val="16"/>
                <w:szCs w:val="16"/>
              </w:rPr>
              <w:t>EfectivoYEquivalentesEfectivoEstadoFlujo</w:t>
            </w:r>
          </w:p>
        </w:tc>
      </w:tr>
      <w:tr w:rsidR="00A954FA" w:rsidRPr="00710B6F" w14:paraId="34F69D92" w14:textId="77777777" w:rsidTr="00BB1D29">
        <w:trPr>
          <w:trHeight w:val="255"/>
        </w:trPr>
        <w:tc>
          <w:tcPr>
            <w:tcW w:w="1653" w:type="dxa"/>
          </w:tcPr>
          <w:p w14:paraId="0CD92B97" w14:textId="77777777"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 Cambios</w:t>
            </w:r>
          </w:p>
        </w:tc>
        <w:tc>
          <w:tcPr>
            <w:tcW w:w="5837" w:type="dxa"/>
            <w:shd w:val="clear" w:color="auto" w:fill="auto"/>
            <w:noWrap/>
            <w:vAlign w:val="center"/>
            <w:hideMark/>
          </w:tcPr>
          <w:p w14:paraId="0269EEB1" w14:textId="77777777" w:rsidR="00A954FA" w:rsidRPr="00A53853" w:rsidRDefault="00A954FA" w:rsidP="00657530">
            <w:pPr>
              <w:spacing w:after="0" w:line="240" w:lineRule="auto"/>
              <w:rPr>
                <w:rFonts w:ascii="Arial" w:eastAsia="Times New Roman" w:hAnsi="Arial" w:cs="Arial"/>
                <w:sz w:val="16"/>
                <w:szCs w:val="16"/>
              </w:rPr>
            </w:pPr>
            <w:r w:rsidRPr="00A53853">
              <w:rPr>
                <w:rFonts w:ascii="Arial" w:eastAsia="Times New Roman" w:hAnsi="Arial" w:cs="Arial"/>
                <w:sz w:val="16"/>
                <w:szCs w:val="16"/>
              </w:rPr>
              <w:t>IncreaseDecreaseInCashAndCashEquivalents</w:t>
            </w:r>
          </w:p>
        </w:tc>
      </w:tr>
      <w:tr w:rsidR="00A954FA" w:rsidRPr="00710B6F" w14:paraId="2F597996" w14:textId="77777777" w:rsidTr="00BB1D29">
        <w:trPr>
          <w:trHeight w:val="255"/>
        </w:trPr>
        <w:tc>
          <w:tcPr>
            <w:tcW w:w="1653" w:type="dxa"/>
          </w:tcPr>
          <w:p w14:paraId="7407B664" w14:textId="77777777"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 Saldo al final</w:t>
            </w:r>
          </w:p>
        </w:tc>
        <w:tc>
          <w:tcPr>
            <w:tcW w:w="5837" w:type="dxa"/>
            <w:shd w:val="clear" w:color="auto" w:fill="auto"/>
            <w:noWrap/>
            <w:vAlign w:val="center"/>
            <w:hideMark/>
          </w:tcPr>
          <w:p w14:paraId="66ED0EB1" w14:textId="77777777" w:rsidR="00A954FA" w:rsidRPr="00A53853" w:rsidRDefault="00A954FA" w:rsidP="00657530">
            <w:pPr>
              <w:spacing w:after="0" w:line="240" w:lineRule="auto"/>
              <w:rPr>
                <w:rFonts w:ascii="Arial" w:eastAsia="Times New Roman" w:hAnsi="Arial" w:cs="Arial"/>
                <w:sz w:val="16"/>
                <w:szCs w:val="16"/>
              </w:rPr>
            </w:pPr>
            <w:r w:rsidRPr="00A53853">
              <w:rPr>
                <w:rFonts w:ascii="Arial" w:eastAsia="Times New Roman" w:hAnsi="Arial" w:cs="Arial"/>
                <w:sz w:val="16"/>
                <w:szCs w:val="16"/>
              </w:rPr>
              <w:t>EfectivoYEquivalentesEfectivoEstadoFlujo</w:t>
            </w:r>
          </w:p>
        </w:tc>
      </w:tr>
    </w:tbl>
    <w:p w14:paraId="169A4ECE" w14:textId="77777777" w:rsidR="008A3B94" w:rsidRDefault="008A3B94">
      <w:pPr>
        <w:spacing w:after="200"/>
        <w:jc w:val="left"/>
        <w:rPr>
          <w:rFonts w:asciiTheme="majorHAnsi" w:eastAsiaTheme="majorEastAsia" w:hAnsiTheme="majorHAnsi" w:cstheme="majorBidi"/>
          <w:b/>
          <w:bCs/>
          <w:color w:val="AD84C6" w:themeColor="accent1"/>
          <w:lang w:val="es-MX"/>
        </w:rPr>
      </w:pPr>
    </w:p>
    <w:p w14:paraId="38CDEA1C" w14:textId="77777777" w:rsidR="00947D5E" w:rsidRDefault="00947D5E">
      <w:pPr>
        <w:spacing w:after="200"/>
        <w:jc w:val="left"/>
        <w:rPr>
          <w:rFonts w:asciiTheme="majorHAnsi" w:eastAsiaTheme="majorEastAsia" w:hAnsiTheme="majorHAnsi" w:cstheme="majorBidi"/>
          <w:b/>
          <w:bCs/>
          <w:color w:val="AD84C6" w:themeColor="accent1"/>
          <w:lang w:val="es-MX"/>
        </w:rPr>
      </w:pPr>
    </w:p>
    <w:p w14:paraId="4E9B13A1" w14:textId="77777777" w:rsidR="00A954FA" w:rsidRPr="002552C5" w:rsidRDefault="002552C5" w:rsidP="00226D27">
      <w:pPr>
        <w:pStyle w:val="Ttulo3"/>
        <w:numPr>
          <w:ilvl w:val="1"/>
          <w:numId w:val="11"/>
        </w:numPr>
        <w:rPr>
          <w:lang w:val="es-MX"/>
        </w:rPr>
      </w:pPr>
      <w:bookmarkStart w:id="25" w:name="_Toc353462693"/>
      <w:r>
        <w:rPr>
          <w:lang w:val="es-MX"/>
        </w:rPr>
        <w:t xml:space="preserve">[610000] </w:t>
      </w:r>
      <w:r w:rsidR="00A954FA" w:rsidRPr="002552C5">
        <w:rPr>
          <w:lang w:val="es-MX"/>
        </w:rPr>
        <w:t>Estado de Cambi</w:t>
      </w:r>
      <w:r>
        <w:rPr>
          <w:lang w:val="es-MX"/>
        </w:rPr>
        <w:t>o en el patrimonio</w:t>
      </w:r>
      <w:bookmarkEnd w:id="25"/>
      <w:r>
        <w:rPr>
          <w:lang w:val="es-MX"/>
        </w:rPr>
        <w:t xml:space="preserve"> </w:t>
      </w:r>
    </w:p>
    <w:p w14:paraId="2E4CF110" w14:textId="77777777" w:rsidR="00064DF8" w:rsidRPr="00064DF8" w:rsidRDefault="00064DF8" w:rsidP="00064DF8">
      <w:pPr>
        <w:pStyle w:val="Prrafodelista"/>
        <w:numPr>
          <w:ilvl w:val="0"/>
          <w:numId w:val="36"/>
        </w:numPr>
        <w:spacing w:before="100" w:beforeAutospacing="1" w:afterAutospacing="1"/>
        <w:ind w:right="-57"/>
      </w:pPr>
      <w:r w:rsidRPr="00064DF8">
        <w:t>Validación Dimensional de Estado de Cambio de Patrimonio</w:t>
      </w:r>
    </w:p>
    <w:p w14:paraId="58C8CA07" w14:textId="77777777" w:rsidR="00064DF8" w:rsidRDefault="00064DF8" w:rsidP="00064DF8">
      <w:pPr>
        <w:spacing w:before="100" w:beforeAutospacing="1" w:afterAutospacing="1"/>
        <w:ind w:left="-57" w:right="-57"/>
        <w:rPr>
          <w:rFonts w:ascii="Calibri" w:eastAsia="Times New Roman" w:hAnsi="Calibri" w:cs="Times New Roman"/>
          <w:lang w:eastAsia="es-CL"/>
        </w:rPr>
      </w:pPr>
      <w:r>
        <w:rPr>
          <w:rFonts w:ascii="Calibri" w:eastAsia="Times New Roman" w:hAnsi="Calibri" w:cs="Times New Roman"/>
          <w:lang w:eastAsia="es-CL"/>
        </w:rPr>
        <w:t xml:space="preserve">ERROR </w:t>
      </w:r>
      <w:r w:rsidRPr="00064DF8">
        <w:rPr>
          <w:rFonts w:ascii="Calibri" w:eastAsia="Times New Roman" w:hAnsi="Calibri" w:cs="Times New Roman"/>
          <w:lang w:eastAsia="es-CL"/>
        </w:rPr>
        <w:t>333 'Dimensión: nombre dimensi</w:t>
      </w:r>
      <w:r w:rsidR="005D4344">
        <w:rPr>
          <w:rFonts w:ascii="Calibri" w:eastAsia="Times New Roman" w:hAnsi="Calibri" w:cs="Times New Roman"/>
          <w:lang w:eastAsia="es-CL"/>
        </w:rPr>
        <w:t>ó</w:t>
      </w:r>
      <w:r w:rsidRPr="00064DF8">
        <w:rPr>
          <w:rFonts w:ascii="Calibri" w:eastAsia="Times New Roman" w:hAnsi="Calibri" w:cs="Times New Roman"/>
          <w:lang w:eastAsia="es-CL"/>
        </w:rPr>
        <w:t>n</w:t>
      </w:r>
      <w:r w:rsidR="005D4344">
        <w:rPr>
          <w:rFonts w:ascii="Calibri" w:eastAsia="Times New Roman" w:hAnsi="Calibri" w:cs="Times New Roman"/>
          <w:lang w:eastAsia="es-CL"/>
        </w:rPr>
        <w:t xml:space="preserve"> </w:t>
      </w:r>
      <w:r w:rsidRPr="00064DF8">
        <w:rPr>
          <w:rFonts w:ascii="Calibri" w:eastAsia="Times New Roman" w:hAnsi="Calibri" w:cs="Times New Roman"/>
          <w:lang w:eastAsia="es-CL"/>
        </w:rPr>
        <w:t>no es una dimensión aceptada para el elemento</w:t>
      </w:r>
      <w:r w:rsidR="00635E4B">
        <w:rPr>
          <w:rFonts w:ascii="Calibri" w:eastAsia="Times New Roman" w:hAnsi="Calibri" w:cs="Times New Roman"/>
          <w:lang w:eastAsia="es-CL"/>
        </w:rPr>
        <w:t>/</w:t>
      </w:r>
      <w:r w:rsidRPr="00064DF8">
        <w:rPr>
          <w:rFonts w:ascii="Calibri" w:eastAsia="Times New Roman" w:hAnsi="Calibri" w:cs="Times New Roman"/>
          <w:lang w:eastAsia="es-CL"/>
        </w:rPr>
        <w:t>nombre elemento</w:t>
      </w:r>
    </w:p>
    <w:p w14:paraId="29FB58DE" w14:textId="77777777" w:rsidR="00657530" w:rsidRDefault="00A954FA" w:rsidP="00064DF8">
      <w:pPr>
        <w:pStyle w:val="Prrafodelista"/>
        <w:numPr>
          <w:ilvl w:val="0"/>
          <w:numId w:val="36"/>
        </w:numPr>
      </w:pPr>
      <w:r w:rsidRPr="00064DF8">
        <w:t xml:space="preserve">Para cada </w:t>
      </w:r>
      <w:r w:rsidR="00657530">
        <w:t xml:space="preserve">elemento </w:t>
      </w:r>
      <w:r w:rsidRPr="00064DF8">
        <w:t>(</w:t>
      </w:r>
      <w:r w:rsidR="00657530">
        <w:t>fila</w:t>
      </w:r>
      <w:r w:rsidRPr="00064DF8">
        <w:t>) del Estado de cambio</w:t>
      </w:r>
      <w:r w:rsidR="00657530">
        <w:t xml:space="preserve"> se valida</w:t>
      </w:r>
      <w:r w:rsidRPr="00064DF8">
        <w:t>:</w:t>
      </w:r>
    </w:p>
    <w:p w14:paraId="2A8D0CD3" w14:textId="77777777" w:rsidR="00A954FA" w:rsidRDefault="00657530" w:rsidP="00657530">
      <w:pPr>
        <w:pStyle w:val="Prrafodelista"/>
        <w:numPr>
          <w:ilvl w:val="1"/>
          <w:numId w:val="36"/>
        </w:numPr>
      </w:pPr>
      <w:r>
        <w:t xml:space="preserve">1= </w:t>
      </w:r>
      <w:r w:rsidR="00947D5E">
        <w:t>2 + 24</w:t>
      </w:r>
    </w:p>
    <w:p w14:paraId="0031BBC5" w14:textId="77777777" w:rsidR="00F657BD" w:rsidRDefault="00947D5E" w:rsidP="00657530">
      <w:pPr>
        <w:pStyle w:val="Prrafodelista"/>
        <w:numPr>
          <w:ilvl w:val="1"/>
          <w:numId w:val="36"/>
        </w:numPr>
      </w:pPr>
      <w:r>
        <w:t>2 = 3 + 4 + 5+ 6 + 7 + 23</w:t>
      </w:r>
    </w:p>
    <w:p w14:paraId="0EFD2220" w14:textId="77777777" w:rsidR="00F657BD" w:rsidRPr="00064DF8" w:rsidRDefault="00F657BD" w:rsidP="00657530">
      <w:pPr>
        <w:pStyle w:val="Prrafodelista"/>
        <w:numPr>
          <w:ilvl w:val="1"/>
          <w:numId w:val="36"/>
        </w:numPr>
      </w:pPr>
      <w:r>
        <w:t>7 = 8 + 9 + 10 + 11 + 12 + 13 + 14+ 15 + 16 + 17 + 18</w:t>
      </w:r>
      <w:r w:rsidR="00947D5E">
        <w:t>+19+20+21+22</w:t>
      </w:r>
    </w:p>
    <w:tbl>
      <w:tblPr>
        <w:tblW w:w="9475" w:type="dxa"/>
        <w:tblInd w:w="-497" w:type="dxa"/>
        <w:tblLayout w:type="fixed"/>
        <w:tblCellMar>
          <w:left w:w="70" w:type="dxa"/>
          <w:right w:w="70" w:type="dxa"/>
        </w:tblCellMar>
        <w:tblLook w:val="04A0" w:firstRow="1" w:lastRow="0" w:firstColumn="1" w:lastColumn="0" w:noHBand="0" w:noVBand="1"/>
      </w:tblPr>
      <w:tblGrid>
        <w:gridCol w:w="425"/>
        <w:gridCol w:w="4253"/>
        <w:gridCol w:w="4797"/>
      </w:tblGrid>
      <w:tr w:rsidR="00657530" w:rsidRPr="00710B6F" w14:paraId="549A7F07" w14:textId="77777777" w:rsidTr="00947D5E">
        <w:trPr>
          <w:trHeight w:val="225"/>
        </w:trPr>
        <w:tc>
          <w:tcPr>
            <w:tcW w:w="425" w:type="dxa"/>
            <w:tcBorders>
              <w:top w:val="single" w:sz="4" w:space="0" w:color="auto"/>
              <w:left w:val="single" w:sz="4" w:space="0" w:color="auto"/>
              <w:bottom w:val="single" w:sz="4" w:space="0" w:color="auto"/>
              <w:right w:val="single" w:sz="4" w:space="0" w:color="auto"/>
            </w:tcBorders>
          </w:tcPr>
          <w:p w14:paraId="2012E9E3"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37D85" w14:textId="77777777" w:rsidR="00657530" w:rsidRPr="004248A2"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Patrimonio [miembro]</w:t>
            </w:r>
          </w:p>
        </w:tc>
        <w:tc>
          <w:tcPr>
            <w:tcW w:w="4797" w:type="dxa"/>
            <w:tcBorders>
              <w:top w:val="single" w:sz="4" w:space="0" w:color="auto"/>
              <w:left w:val="nil"/>
              <w:bottom w:val="single" w:sz="4" w:space="0" w:color="auto"/>
              <w:right w:val="single" w:sz="4" w:space="0" w:color="auto"/>
            </w:tcBorders>
            <w:shd w:val="clear" w:color="auto" w:fill="auto"/>
            <w:noWrap/>
            <w:vAlign w:val="center"/>
            <w:hideMark/>
          </w:tcPr>
          <w:p w14:paraId="6B130B04" w14:textId="77777777" w:rsidR="00657530" w:rsidRPr="004248A2"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EquityMember</w:t>
            </w:r>
          </w:p>
        </w:tc>
      </w:tr>
      <w:tr w:rsidR="00657530" w:rsidRPr="00710B6F" w14:paraId="70CA1E0D" w14:textId="77777777" w:rsidTr="00947D5E">
        <w:trPr>
          <w:trHeight w:val="287"/>
        </w:trPr>
        <w:tc>
          <w:tcPr>
            <w:tcW w:w="425" w:type="dxa"/>
            <w:tcBorders>
              <w:top w:val="nil"/>
              <w:left w:val="single" w:sz="4" w:space="0" w:color="auto"/>
              <w:bottom w:val="single" w:sz="4" w:space="0" w:color="auto"/>
              <w:right w:val="single" w:sz="4" w:space="0" w:color="auto"/>
            </w:tcBorders>
          </w:tcPr>
          <w:p w14:paraId="46082302"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4133DA0B" w14:textId="77777777" w:rsidR="00657530" w:rsidRPr="004248A2" w:rsidRDefault="00657530" w:rsidP="00657530">
            <w:pPr>
              <w:spacing w:after="0" w:line="240" w:lineRule="auto"/>
              <w:ind w:firstLineChars="100" w:firstLine="160"/>
              <w:rPr>
                <w:rFonts w:ascii="Verdana" w:eastAsia="Times New Roman" w:hAnsi="Verdana" w:cs="Calibri"/>
                <w:sz w:val="16"/>
                <w:szCs w:val="16"/>
              </w:rPr>
            </w:pPr>
            <w:r w:rsidRPr="004248A2">
              <w:rPr>
                <w:rFonts w:ascii="Verdana" w:eastAsia="Times New Roman" w:hAnsi="Verdana" w:cs="Calibri"/>
                <w:sz w:val="16"/>
                <w:szCs w:val="16"/>
              </w:rPr>
              <w:t>Patrimonio atribuible a los propietarios de la controladora [miembro]</w:t>
            </w:r>
          </w:p>
        </w:tc>
        <w:tc>
          <w:tcPr>
            <w:tcW w:w="4797" w:type="dxa"/>
            <w:tcBorders>
              <w:top w:val="nil"/>
              <w:left w:val="nil"/>
              <w:bottom w:val="single" w:sz="4" w:space="0" w:color="auto"/>
              <w:right w:val="single" w:sz="4" w:space="0" w:color="auto"/>
            </w:tcBorders>
            <w:shd w:val="clear" w:color="auto" w:fill="auto"/>
            <w:noWrap/>
            <w:vAlign w:val="center"/>
            <w:hideMark/>
          </w:tcPr>
          <w:p w14:paraId="7D40BB6C" w14:textId="77777777" w:rsidR="00657530"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EquityAttributableToOwnersOf</w:t>
            </w:r>
          </w:p>
          <w:p w14:paraId="37631FDC" w14:textId="77777777" w:rsidR="00657530" w:rsidRPr="004248A2"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ParentMember</w:t>
            </w:r>
          </w:p>
        </w:tc>
      </w:tr>
      <w:tr w:rsidR="00657530" w:rsidRPr="00710B6F" w14:paraId="57FEDC6F" w14:textId="77777777" w:rsidTr="00947D5E">
        <w:trPr>
          <w:trHeight w:val="225"/>
        </w:trPr>
        <w:tc>
          <w:tcPr>
            <w:tcW w:w="425" w:type="dxa"/>
            <w:tcBorders>
              <w:top w:val="nil"/>
              <w:left w:val="single" w:sz="4" w:space="0" w:color="auto"/>
              <w:bottom w:val="single" w:sz="4" w:space="0" w:color="auto"/>
              <w:right w:val="single" w:sz="4" w:space="0" w:color="auto"/>
            </w:tcBorders>
          </w:tcPr>
          <w:p w14:paraId="14EFBE7A"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3</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4C6B1B92" w14:textId="77777777"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Capital emitido [miembro]</w:t>
            </w:r>
          </w:p>
        </w:tc>
        <w:tc>
          <w:tcPr>
            <w:tcW w:w="4797" w:type="dxa"/>
            <w:tcBorders>
              <w:top w:val="nil"/>
              <w:left w:val="nil"/>
              <w:bottom w:val="single" w:sz="4" w:space="0" w:color="auto"/>
              <w:right w:val="single" w:sz="4" w:space="0" w:color="auto"/>
            </w:tcBorders>
            <w:shd w:val="clear" w:color="auto" w:fill="auto"/>
            <w:noWrap/>
            <w:vAlign w:val="center"/>
            <w:hideMark/>
          </w:tcPr>
          <w:p w14:paraId="440D944B" w14:textId="77777777" w:rsidR="00657530" w:rsidRPr="004248A2"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IssuedCapitalMember</w:t>
            </w:r>
          </w:p>
        </w:tc>
      </w:tr>
      <w:tr w:rsidR="00657530" w:rsidRPr="00710B6F" w14:paraId="769A2A4C" w14:textId="77777777" w:rsidTr="00947D5E">
        <w:trPr>
          <w:trHeight w:val="225"/>
        </w:trPr>
        <w:tc>
          <w:tcPr>
            <w:tcW w:w="425" w:type="dxa"/>
            <w:tcBorders>
              <w:top w:val="nil"/>
              <w:left w:val="single" w:sz="4" w:space="0" w:color="auto"/>
              <w:bottom w:val="single" w:sz="4" w:space="0" w:color="auto"/>
              <w:right w:val="single" w:sz="4" w:space="0" w:color="auto"/>
            </w:tcBorders>
          </w:tcPr>
          <w:p w14:paraId="675B6A56"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4</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90B412E" w14:textId="77777777"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Prima de emisión [miembro]</w:t>
            </w:r>
          </w:p>
        </w:tc>
        <w:tc>
          <w:tcPr>
            <w:tcW w:w="4797" w:type="dxa"/>
            <w:tcBorders>
              <w:top w:val="nil"/>
              <w:left w:val="nil"/>
              <w:bottom w:val="single" w:sz="4" w:space="0" w:color="auto"/>
              <w:right w:val="single" w:sz="4" w:space="0" w:color="auto"/>
            </w:tcBorders>
            <w:shd w:val="clear" w:color="auto" w:fill="auto"/>
            <w:noWrap/>
            <w:vAlign w:val="center"/>
            <w:hideMark/>
          </w:tcPr>
          <w:p w14:paraId="7FD056AD" w14:textId="77777777" w:rsidR="00657530" w:rsidRPr="004248A2"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SharePremiumMember</w:t>
            </w:r>
          </w:p>
        </w:tc>
      </w:tr>
      <w:tr w:rsidR="00657530" w:rsidRPr="00710B6F" w14:paraId="4AEDFFB7" w14:textId="77777777" w:rsidTr="00947D5E">
        <w:trPr>
          <w:trHeight w:val="225"/>
        </w:trPr>
        <w:tc>
          <w:tcPr>
            <w:tcW w:w="425" w:type="dxa"/>
            <w:tcBorders>
              <w:top w:val="nil"/>
              <w:left w:val="single" w:sz="4" w:space="0" w:color="auto"/>
              <w:bottom w:val="single" w:sz="4" w:space="0" w:color="auto"/>
              <w:right w:val="single" w:sz="4" w:space="0" w:color="auto"/>
            </w:tcBorders>
          </w:tcPr>
          <w:p w14:paraId="1355A4C4"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5</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579EB01E" w14:textId="77777777"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Acciones propias en cartera [miembro]</w:t>
            </w:r>
          </w:p>
        </w:tc>
        <w:tc>
          <w:tcPr>
            <w:tcW w:w="4797" w:type="dxa"/>
            <w:tcBorders>
              <w:top w:val="nil"/>
              <w:left w:val="nil"/>
              <w:bottom w:val="single" w:sz="4" w:space="0" w:color="auto"/>
              <w:right w:val="single" w:sz="4" w:space="0" w:color="auto"/>
            </w:tcBorders>
            <w:shd w:val="clear" w:color="auto" w:fill="auto"/>
            <w:noWrap/>
            <w:vAlign w:val="center"/>
            <w:hideMark/>
          </w:tcPr>
          <w:p w14:paraId="7DD76296" w14:textId="77777777" w:rsidR="00657530" w:rsidRPr="004248A2"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TreasurySharesMember</w:t>
            </w:r>
          </w:p>
        </w:tc>
      </w:tr>
      <w:tr w:rsidR="00657530" w:rsidRPr="00710B6F" w14:paraId="79A792E6" w14:textId="77777777" w:rsidTr="00947D5E">
        <w:trPr>
          <w:trHeight w:val="160"/>
        </w:trPr>
        <w:tc>
          <w:tcPr>
            <w:tcW w:w="425" w:type="dxa"/>
            <w:tcBorders>
              <w:top w:val="nil"/>
              <w:left w:val="single" w:sz="4" w:space="0" w:color="auto"/>
              <w:bottom w:val="single" w:sz="4" w:space="0" w:color="auto"/>
              <w:right w:val="single" w:sz="4" w:space="0" w:color="auto"/>
            </w:tcBorders>
          </w:tcPr>
          <w:p w14:paraId="2777E6A0"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6</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DD7451E" w14:textId="77777777"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Otras participaciones en el patrimonio [miembro]</w:t>
            </w:r>
          </w:p>
        </w:tc>
        <w:tc>
          <w:tcPr>
            <w:tcW w:w="4797" w:type="dxa"/>
            <w:tcBorders>
              <w:top w:val="nil"/>
              <w:left w:val="nil"/>
              <w:bottom w:val="single" w:sz="4" w:space="0" w:color="auto"/>
              <w:right w:val="single" w:sz="4" w:space="0" w:color="auto"/>
            </w:tcBorders>
            <w:shd w:val="clear" w:color="auto" w:fill="auto"/>
            <w:noWrap/>
            <w:vAlign w:val="center"/>
            <w:hideMark/>
          </w:tcPr>
          <w:p w14:paraId="06836432" w14:textId="77777777" w:rsidR="00657530" w:rsidRPr="004248A2"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OtherEquityInterestMember</w:t>
            </w:r>
          </w:p>
        </w:tc>
      </w:tr>
      <w:tr w:rsidR="00657530" w:rsidRPr="00710B6F" w14:paraId="42D8B7CB" w14:textId="77777777" w:rsidTr="00947D5E">
        <w:trPr>
          <w:trHeight w:val="225"/>
        </w:trPr>
        <w:tc>
          <w:tcPr>
            <w:tcW w:w="425" w:type="dxa"/>
            <w:tcBorders>
              <w:top w:val="nil"/>
              <w:left w:val="single" w:sz="4" w:space="0" w:color="auto"/>
              <w:bottom w:val="single" w:sz="4" w:space="0" w:color="auto"/>
              <w:right w:val="single" w:sz="4" w:space="0" w:color="auto"/>
            </w:tcBorders>
          </w:tcPr>
          <w:p w14:paraId="2CBB7F5C"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7</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011C55D" w14:textId="77777777"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Otras reservas [miembro]</w:t>
            </w:r>
          </w:p>
        </w:tc>
        <w:tc>
          <w:tcPr>
            <w:tcW w:w="4797" w:type="dxa"/>
            <w:tcBorders>
              <w:top w:val="nil"/>
              <w:left w:val="nil"/>
              <w:bottom w:val="single" w:sz="4" w:space="0" w:color="auto"/>
              <w:right w:val="single" w:sz="4" w:space="0" w:color="auto"/>
            </w:tcBorders>
            <w:shd w:val="clear" w:color="auto" w:fill="auto"/>
            <w:noWrap/>
            <w:vAlign w:val="center"/>
            <w:hideMark/>
          </w:tcPr>
          <w:p w14:paraId="34CD4B91" w14:textId="77777777" w:rsidR="00657530" w:rsidRPr="004248A2"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OtherReservesMember</w:t>
            </w:r>
          </w:p>
        </w:tc>
      </w:tr>
      <w:tr w:rsidR="00657530" w:rsidRPr="00710B6F" w14:paraId="6E7BD2EF" w14:textId="77777777" w:rsidTr="00947D5E">
        <w:trPr>
          <w:trHeight w:val="225"/>
        </w:trPr>
        <w:tc>
          <w:tcPr>
            <w:tcW w:w="425" w:type="dxa"/>
            <w:tcBorders>
              <w:top w:val="nil"/>
              <w:left w:val="single" w:sz="4" w:space="0" w:color="auto"/>
              <w:bottom w:val="single" w:sz="4" w:space="0" w:color="auto"/>
              <w:right w:val="single" w:sz="4" w:space="0" w:color="auto"/>
            </w:tcBorders>
          </w:tcPr>
          <w:p w14:paraId="0F0FB07B"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8</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67F207F8" w14:textId="77777777"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Superávit de revaluación [miembro]</w:t>
            </w:r>
          </w:p>
        </w:tc>
        <w:tc>
          <w:tcPr>
            <w:tcW w:w="4797" w:type="dxa"/>
            <w:tcBorders>
              <w:top w:val="nil"/>
              <w:left w:val="nil"/>
              <w:bottom w:val="single" w:sz="4" w:space="0" w:color="auto"/>
              <w:right w:val="single" w:sz="4" w:space="0" w:color="auto"/>
            </w:tcBorders>
            <w:shd w:val="clear" w:color="auto" w:fill="auto"/>
            <w:noWrap/>
            <w:vAlign w:val="center"/>
            <w:hideMark/>
          </w:tcPr>
          <w:p w14:paraId="4B289228" w14:textId="77777777" w:rsidR="00657530" w:rsidRPr="004248A2" w:rsidRDefault="00657530" w:rsidP="00657530">
            <w:pPr>
              <w:spacing w:after="0" w:line="240" w:lineRule="auto"/>
              <w:rPr>
                <w:rFonts w:ascii="Courier New" w:eastAsia="Times New Roman" w:hAnsi="Courier New" w:cs="Courier New"/>
                <w:sz w:val="16"/>
                <w:szCs w:val="16"/>
              </w:rPr>
            </w:pPr>
            <w:r w:rsidRPr="004248A2">
              <w:rPr>
                <w:rFonts w:ascii="Courier New" w:eastAsia="Times New Roman" w:hAnsi="Courier New" w:cs="Courier New"/>
                <w:sz w:val="16"/>
                <w:szCs w:val="16"/>
              </w:rPr>
              <w:t>RevaluationSurplusMember</w:t>
            </w:r>
          </w:p>
        </w:tc>
      </w:tr>
      <w:tr w:rsidR="00657530" w:rsidRPr="00710B6F" w14:paraId="5992743A" w14:textId="77777777" w:rsidTr="00947D5E">
        <w:trPr>
          <w:trHeight w:val="244"/>
        </w:trPr>
        <w:tc>
          <w:tcPr>
            <w:tcW w:w="425" w:type="dxa"/>
            <w:tcBorders>
              <w:top w:val="nil"/>
              <w:left w:val="single" w:sz="4" w:space="0" w:color="auto"/>
              <w:bottom w:val="single" w:sz="4" w:space="0" w:color="auto"/>
              <w:right w:val="single" w:sz="4" w:space="0" w:color="auto"/>
            </w:tcBorders>
          </w:tcPr>
          <w:p w14:paraId="1F5802D4"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9</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0E7136FE" w14:textId="77777777"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diferencias de cambio en conversiones [miembro]</w:t>
            </w:r>
          </w:p>
        </w:tc>
        <w:tc>
          <w:tcPr>
            <w:tcW w:w="4797" w:type="dxa"/>
            <w:tcBorders>
              <w:top w:val="nil"/>
              <w:left w:val="nil"/>
              <w:bottom w:val="single" w:sz="4" w:space="0" w:color="auto"/>
              <w:right w:val="single" w:sz="4" w:space="0" w:color="auto"/>
            </w:tcBorders>
            <w:shd w:val="clear" w:color="auto" w:fill="auto"/>
            <w:noWrap/>
            <w:vAlign w:val="center"/>
            <w:hideMark/>
          </w:tcPr>
          <w:p w14:paraId="285755B0" w14:textId="77777777" w:rsidR="00657530" w:rsidRDefault="00657530" w:rsidP="00657530">
            <w:pPr>
              <w:spacing w:after="0" w:line="240" w:lineRule="auto"/>
              <w:rPr>
                <w:rFonts w:ascii="Courier New" w:eastAsia="Times New Roman" w:hAnsi="Courier New" w:cs="Courier New"/>
                <w:sz w:val="16"/>
                <w:szCs w:val="16"/>
              </w:rPr>
            </w:pPr>
            <w:r w:rsidRPr="004248A2">
              <w:rPr>
                <w:rFonts w:ascii="Courier New" w:eastAsia="Times New Roman" w:hAnsi="Courier New" w:cs="Courier New"/>
                <w:sz w:val="16"/>
                <w:szCs w:val="16"/>
              </w:rPr>
              <w:t>ReserveOfExchangeDifferencesOn</w:t>
            </w:r>
          </w:p>
          <w:p w14:paraId="397F093E" w14:textId="77777777" w:rsidR="00657530" w:rsidRPr="004248A2" w:rsidRDefault="00657530" w:rsidP="00657530">
            <w:pPr>
              <w:spacing w:after="0" w:line="240" w:lineRule="auto"/>
              <w:rPr>
                <w:rFonts w:ascii="Courier New" w:eastAsia="Times New Roman" w:hAnsi="Courier New" w:cs="Courier New"/>
                <w:sz w:val="16"/>
                <w:szCs w:val="16"/>
              </w:rPr>
            </w:pPr>
            <w:r w:rsidRPr="004248A2">
              <w:rPr>
                <w:rFonts w:ascii="Courier New" w:eastAsia="Times New Roman" w:hAnsi="Courier New" w:cs="Courier New"/>
                <w:sz w:val="16"/>
                <w:szCs w:val="16"/>
              </w:rPr>
              <w:t>TranslationMember</w:t>
            </w:r>
          </w:p>
        </w:tc>
      </w:tr>
      <w:tr w:rsidR="00657530" w:rsidRPr="00710B6F" w14:paraId="7C7ABB20" w14:textId="77777777" w:rsidTr="00947D5E">
        <w:trPr>
          <w:trHeight w:val="236"/>
        </w:trPr>
        <w:tc>
          <w:tcPr>
            <w:tcW w:w="425" w:type="dxa"/>
            <w:tcBorders>
              <w:top w:val="nil"/>
              <w:left w:val="single" w:sz="4" w:space="0" w:color="auto"/>
              <w:bottom w:val="single" w:sz="4" w:space="0" w:color="auto"/>
              <w:right w:val="single" w:sz="4" w:space="0" w:color="auto"/>
            </w:tcBorders>
          </w:tcPr>
          <w:p w14:paraId="6281B3B4" w14:textId="77777777"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10</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24D7EA0B" w14:textId="77777777"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coberturas de flujo de efectivo [miembro]</w:t>
            </w:r>
          </w:p>
        </w:tc>
        <w:tc>
          <w:tcPr>
            <w:tcW w:w="4797" w:type="dxa"/>
            <w:tcBorders>
              <w:top w:val="nil"/>
              <w:left w:val="nil"/>
              <w:bottom w:val="single" w:sz="4" w:space="0" w:color="auto"/>
              <w:right w:val="single" w:sz="4" w:space="0" w:color="auto"/>
            </w:tcBorders>
            <w:shd w:val="clear" w:color="auto" w:fill="auto"/>
            <w:noWrap/>
            <w:vAlign w:val="center"/>
            <w:hideMark/>
          </w:tcPr>
          <w:p w14:paraId="0A3A5FD2" w14:textId="77777777" w:rsidR="00657530" w:rsidRPr="004248A2" w:rsidRDefault="00657530" w:rsidP="00657530">
            <w:pPr>
              <w:spacing w:after="0" w:line="240" w:lineRule="auto"/>
              <w:rPr>
                <w:rFonts w:ascii="Courier New" w:eastAsia="Times New Roman" w:hAnsi="Courier New" w:cs="Courier New"/>
                <w:sz w:val="16"/>
                <w:szCs w:val="16"/>
              </w:rPr>
            </w:pPr>
            <w:r w:rsidRPr="004248A2">
              <w:rPr>
                <w:rFonts w:ascii="Courier New" w:eastAsia="Times New Roman" w:hAnsi="Courier New" w:cs="Courier New"/>
                <w:sz w:val="16"/>
                <w:szCs w:val="16"/>
              </w:rPr>
              <w:t>ReserveOfCashFlowHedgesMember</w:t>
            </w:r>
          </w:p>
        </w:tc>
      </w:tr>
      <w:tr w:rsidR="00657530" w:rsidRPr="00064DF8" w14:paraId="3531BDF8" w14:textId="77777777" w:rsidTr="00947D5E">
        <w:trPr>
          <w:trHeight w:val="470"/>
        </w:trPr>
        <w:tc>
          <w:tcPr>
            <w:tcW w:w="425" w:type="dxa"/>
            <w:tcBorders>
              <w:top w:val="nil"/>
              <w:left w:val="single" w:sz="4" w:space="0" w:color="auto"/>
              <w:bottom w:val="single" w:sz="4" w:space="0" w:color="auto"/>
              <w:right w:val="single" w:sz="4" w:space="0" w:color="auto"/>
            </w:tcBorders>
          </w:tcPr>
          <w:p w14:paraId="0B69B18A" w14:textId="77777777" w:rsidR="00657530" w:rsidRPr="00064DF8"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11</w:t>
            </w:r>
          </w:p>
        </w:tc>
        <w:tc>
          <w:tcPr>
            <w:tcW w:w="4253" w:type="dxa"/>
            <w:tcBorders>
              <w:top w:val="nil"/>
              <w:left w:val="single" w:sz="4" w:space="0" w:color="auto"/>
              <w:bottom w:val="single" w:sz="4" w:space="0" w:color="auto"/>
              <w:right w:val="single" w:sz="4" w:space="0" w:color="auto"/>
            </w:tcBorders>
            <w:shd w:val="clear" w:color="auto" w:fill="auto"/>
            <w:vAlign w:val="center"/>
          </w:tcPr>
          <w:p w14:paraId="70CCB8CC" w14:textId="77777777" w:rsidR="009B7AF5" w:rsidRPr="009B7AF5" w:rsidRDefault="009B7AF5" w:rsidP="009B7AF5">
            <w:pPr>
              <w:rPr>
                <w:rFonts w:ascii="Verdana" w:eastAsia="Arial Unicode MS" w:hAnsi="Verdana" w:cs="Arial Unicode MS"/>
                <w:color w:val="000000"/>
                <w:sz w:val="16"/>
                <w:szCs w:val="16"/>
              </w:rPr>
            </w:pPr>
            <w:r>
              <w:rPr>
                <w:rFonts w:ascii="Verdana" w:eastAsia="Arial Unicode MS" w:hAnsi="Verdana" w:cs="Arial Unicode MS"/>
                <w:color w:val="000000"/>
                <w:sz w:val="16"/>
                <w:szCs w:val="16"/>
              </w:rPr>
              <w:t xml:space="preserve">        </w:t>
            </w:r>
            <w:r w:rsidRPr="009B7AF5">
              <w:rPr>
                <w:rFonts w:ascii="Verdana" w:eastAsia="Arial Unicode MS" w:hAnsi="Verdana" w:cs="Arial Unicode MS"/>
                <w:color w:val="000000"/>
                <w:sz w:val="16"/>
                <w:szCs w:val="16"/>
              </w:rPr>
              <w:t>Reserva de ganancias y pérdidas sobre instrumentos de cobertura que cubren inversiones en instrumentos de patrimonio [miembro]</w:t>
            </w:r>
          </w:p>
          <w:p w14:paraId="78DA56C1" w14:textId="77777777" w:rsidR="00657530" w:rsidRPr="004248A2" w:rsidRDefault="00657530" w:rsidP="00064DF8">
            <w:pPr>
              <w:spacing w:after="0" w:line="240" w:lineRule="auto"/>
              <w:ind w:firstLineChars="300" w:firstLine="480"/>
              <w:rPr>
                <w:rFonts w:ascii="Verdana" w:eastAsia="Times New Roman" w:hAnsi="Verdana" w:cs="Calibri"/>
                <w:sz w:val="16"/>
                <w:szCs w:val="16"/>
              </w:rPr>
            </w:pPr>
          </w:p>
        </w:tc>
        <w:tc>
          <w:tcPr>
            <w:tcW w:w="4797" w:type="dxa"/>
            <w:tcBorders>
              <w:top w:val="nil"/>
              <w:left w:val="nil"/>
              <w:bottom w:val="single" w:sz="4" w:space="0" w:color="auto"/>
              <w:right w:val="single" w:sz="4" w:space="0" w:color="auto"/>
            </w:tcBorders>
            <w:shd w:val="clear" w:color="auto" w:fill="auto"/>
            <w:noWrap/>
            <w:vAlign w:val="center"/>
          </w:tcPr>
          <w:p w14:paraId="6B3F12A3" w14:textId="77777777" w:rsidR="009B7AF5" w:rsidRPr="009B7AF5" w:rsidRDefault="009B7AF5" w:rsidP="009B7AF5">
            <w:pPr>
              <w:rPr>
                <w:rFonts w:ascii="Verdana" w:eastAsia="Arial Unicode MS" w:hAnsi="Verdana" w:cs="Arial Unicode MS"/>
                <w:color w:val="000000"/>
                <w:sz w:val="16"/>
                <w:szCs w:val="16"/>
              </w:rPr>
            </w:pPr>
            <w:r w:rsidRPr="009B7AF5">
              <w:rPr>
                <w:rFonts w:ascii="Verdana" w:eastAsia="Arial Unicode MS" w:hAnsi="Verdana" w:cs="Arial Unicode MS"/>
                <w:color w:val="000000"/>
                <w:sz w:val="16"/>
                <w:szCs w:val="16"/>
              </w:rPr>
              <w:t>ReserveOfGainsAndLossesOnHedgingInstrumentsThatHedgeInvestmentsInEquityInstrumentsMember</w:t>
            </w:r>
          </w:p>
          <w:p w14:paraId="6DBAE009" w14:textId="77777777" w:rsidR="009B7AF5" w:rsidRPr="00635E4B" w:rsidRDefault="009B7AF5" w:rsidP="00635E4B">
            <w:pPr>
              <w:spacing w:after="0" w:line="240" w:lineRule="auto"/>
              <w:rPr>
                <w:rFonts w:ascii="Courier New" w:eastAsia="Times New Roman" w:hAnsi="Courier New" w:cs="Courier New"/>
                <w:sz w:val="16"/>
                <w:szCs w:val="16"/>
              </w:rPr>
            </w:pPr>
          </w:p>
        </w:tc>
      </w:tr>
      <w:tr w:rsidR="009B7AF5" w:rsidRPr="00064DF8" w14:paraId="3F8202DF" w14:textId="77777777" w:rsidTr="00947D5E">
        <w:trPr>
          <w:trHeight w:val="470"/>
        </w:trPr>
        <w:tc>
          <w:tcPr>
            <w:tcW w:w="425" w:type="dxa"/>
            <w:tcBorders>
              <w:top w:val="nil"/>
              <w:left w:val="single" w:sz="4" w:space="0" w:color="auto"/>
              <w:bottom w:val="single" w:sz="4" w:space="0" w:color="auto"/>
              <w:right w:val="single" w:sz="4" w:space="0" w:color="auto"/>
            </w:tcBorders>
          </w:tcPr>
          <w:p w14:paraId="5051A0F2" w14:textId="77777777" w:rsidR="009B7AF5" w:rsidRDefault="009B7AF5" w:rsidP="00657530">
            <w:pPr>
              <w:spacing w:after="0" w:line="240" w:lineRule="auto"/>
              <w:jc w:val="center"/>
              <w:rPr>
                <w:rFonts w:ascii="Verdana" w:eastAsia="Times New Roman" w:hAnsi="Verdana" w:cs="Calibri"/>
                <w:sz w:val="16"/>
                <w:szCs w:val="16"/>
              </w:rPr>
            </w:pPr>
          </w:p>
          <w:p w14:paraId="66983330" w14:textId="77777777" w:rsidR="009B7AF5"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12</w:t>
            </w:r>
          </w:p>
        </w:tc>
        <w:tc>
          <w:tcPr>
            <w:tcW w:w="4253" w:type="dxa"/>
            <w:tcBorders>
              <w:top w:val="nil"/>
              <w:left w:val="single" w:sz="4" w:space="0" w:color="auto"/>
              <w:bottom w:val="single" w:sz="4" w:space="0" w:color="auto"/>
              <w:right w:val="single" w:sz="4" w:space="0" w:color="auto"/>
            </w:tcBorders>
            <w:shd w:val="clear" w:color="auto" w:fill="auto"/>
            <w:vAlign w:val="center"/>
          </w:tcPr>
          <w:p w14:paraId="77F09904" w14:textId="77777777" w:rsidR="009B7AF5" w:rsidRPr="009B7AF5" w:rsidRDefault="009B7AF5" w:rsidP="009B7AF5">
            <w:pPr>
              <w:spacing w:after="0" w:line="240" w:lineRule="auto"/>
              <w:ind w:firstLineChars="300" w:firstLine="480"/>
              <w:rPr>
                <w:rFonts w:ascii="Verdana" w:eastAsia="Arial Unicode MS" w:hAnsi="Verdana" w:cs="Arial Unicode MS"/>
                <w:color w:val="000000"/>
                <w:sz w:val="16"/>
                <w:szCs w:val="16"/>
              </w:rPr>
            </w:pPr>
            <w:r w:rsidRPr="009B7AF5">
              <w:rPr>
                <w:rFonts w:ascii="Verdana" w:eastAsia="Times New Roman" w:hAnsi="Verdana" w:cs="Calibri"/>
                <w:sz w:val="16"/>
                <w:szCs w:val="16"/>
              </w:rPr>
              <w:t>Reserva</w:t>
            </w:r>
            <w:r w:rsidRPr="009B7AF5">
              <w:rPr>
                <w:rFonts w:ascii="Verdana" w:eastAsia="Arial Unicode MS" w:hAnsi="Verdana" w:cs="Arial Unicode MS"/>
                <w:color w:val="000000"/>
                <w:sz w:val="16"/>
                <w:szCs w:val="16"/>
              </w:rPr>
              <w:t xml:space="preserve"> por cambios en el valor temporal del dinero de opciones [miembro]</w:t>
            </w:r>
          </w:p>
          <w:p w14:paraId="642B33D3" w14:textId="77777777" w:rsidR="009B7AF5" w:rsidRPr="00064DF8" w:rsidRDefault="009B7AF5" w:rsidP="00064DF8">
            <w:pPr>
              <w:spacing w:after="0" w:line="240" w:lineRule="auto"/>
              <w:ind w:firstLineChars="300" w:firstLine="480"/>
              <w:rPr>
                <w:rFonts w:ascii="Verdana" w:eastAsia="Times New Roman" w:hAnsi="Verdana" w:cs="Calibri"/>
                <w:sz w:val="16"/>
                <w:szCs w:val="16"/>
              </w:rPr>
            </w:pPr>
          </w:p>
        </w:tc>
        <w:tc>
          <w:tcPr>
            <w:tcW w:w="4797" w:type="dxa"/>
            <w:tcBorders>
              <w:top w:val="nil"/>
              <w:left w:val="nil"/>
              <w:bottom w:val="single" w:sz="4" w:space="0" w:color="auto"/>
              <w:right w:val="single" w:sz="4" w:space="0" w:color="auto"/>
            </w:tcBorders>
            <w:shd w:val="clear" w:color="auto" w:fill="auto"/>
            <w:noWrap/>
            <w:vAlign w:val="center"/>
          </w:tcPr>
          <w:p w14:paraId="68700BC7" w14:textId="77777777" w:rsidR="009B7AF5" w:rsidRDefault="009B7AF5" w:rsidP="009B7AF5">
            <w:pPr>
              <w:rPr>
                <w:rFonts w:ascii="Arial Unicode MS" w:eastAsia="Arial Unicode MS" w:hAnsi="Arial Unicode MS" w:cs="Arial Unicode MS"/>
                <w:color w:val="000000"/>
                <w:sz w:val="16"/>
                <w:szCs w:val="16"/>
              </w:rPr>
            </w:pPr>
            <w:r>
              <w:rPr>
                <w:rFonts w:ascii="Arial Unicode MS" w:eastAsia="Arial Unicode MS" w:hAnsi="Arial Unicode MS" w:cs="Arial Unicode MS" w:hint="eastAsia"/>
                <w:color w:val="000000"/>
                <w:sz w:val="16"/>
                <w:szCs w:val="16"/>
              </w:rPr>
              <w:t>ReserveOfChangeInValueOfTimeValueOfOptionsMember</w:t>
            </w:r>
          </w:p>
          <w:p w14:paraId="2D80C13D" w14:textId="77777777" w:rsidR="009B7AF5" w:rsidRPr="00635E4B" w:rsidRDefault="009B7AF5" w:rsidP="00635E4B">
            <w:pPr>
              <w:spacing w:after="0" w:line="240" w:lineRule="auto"/>
              <w:rPr>
                <w:rFonts w:ascii="Courier New" w:eastAsia="Times New Roman" w:hAnsi="Courier New" w:cs="Courier New"/>
                <w:sz w:val="16"/>
                <w:szCs w:val="16"/>
              </w:rPr>
            </w:pPr>
          </w:p>
        </w:tc>
      </w:tr>
      <w:tr w:rsidR="009B7AF5" w:rsidRPr="00064DF8" w14:paraId="4FAA49B6" w14:textId="77777777" w:rsidTr="00947D5E">
        <w:trPr>
          <w:trHeight w:val="470"/>
        </w:trPr>
        <w:tc>
          <w:tcPr>
            <w:tcW w:w="425" w:type="dxa"/>
            <w:tcBorders>
              <w:top w:val="nil"/>
              <w:left w:val="single" w:sz="4" w:space="0" w:color="auto"/>
              <w:bottom w:val="single" w:sz="4" w:space="0" w:color="auto"/>
              <w:right w:val="single" w:sz="4" w:space="0" w:color="auto"/>
            </w:tcBorders>
          </w:tcPr>
          <w:p w14:paraId="79B50A50" w14:textId="77777777" w:rsidR="009B7AF5"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13</w:t>
            </w:r>
          </w:p>
        </w:tc>
        <w:tc>
          <w:tcPr>
            <w:tcW w:w="4253" w:type="dxa"/>
            <w:tcBorders>
              <w:top w:val="nil"/>
              <w:left w:val="single" w:sz="4" w:space="0" w:color="auto"/>
              <w:bottom w:val="single" w:sz="4" w:space="0" w:color="auto"/>
              <w:right w:val="single" w:sz="4" w:space="0" w:color="auto"/>
            </w:tcBorders>
            <w:shd w:val="clear" w:color="auto" w:fill="auto"/>
            <w:vAlign w:val="center"/>
          </w:tcPr>
          <w:p w14:paraId="31598F15" w14:textId="77777777" w:rsidR="009B7AF5" w:rsidRPr="009B7AF5" w:rsidRDefault="009B7AF5" w:rsidP="009B7AF5">
            <w:pPr>
              <w:spacing w:after="0" w:line="240" w:lineRule="auto"/>
              <w:ind w:firstLineChars="300" w:firstLine="480"/>
              <w:rPr>
                <w:rFonts w:ascii="Verdana" w:eastAsia="Times New Roman" w:hAnsi="Verdana" w:cs="Calibri"/>
                <w:sz w:val="16"/>
                <w:szCs w:val="16"/>
              </w:rPr>
            </w:pPr>
            <w:r w:rsidRPr="009B7AF5">
              <w:rPr>
                <w:rFonts w:ascii="Verdana" w:eastAsia="Times New Roman" w:hAnsi="Verdana" w:cs="Calibri" w:hint="eastAsia"/>
                <w:sz w:val="16"/>
                <w:szCs w:val="16"/>
              </w:rPr>
              <w:t>Reserva por cambios en el valor de los elementos a término de contratos a término [miembro]</w:t>
            </w:r>
          </w:p>
          <w:p w14:paraId="53D2E162" w14:textId="77777777" w:rsidR="009B7AF5" w:rsidRPr="00064DF8" w:rsidRDefault="009B7AF5" w:rsidP="009B7AF5">
            <w:pPr>
              <w:spacing w:after="0" w:line="240" w:lineRule="auto"/>
              <w:ind w:firstLineChars="300" w:firstLine="480"/>
              <w:rPr>
                <w:rFonts w:ascii="Verdana" w:eastAsia="Times New Roman" w:hAnsi="Verdana" w:cs="Calibri"/>
                <w:sz w:val="16"/>
                <w:szCs w:val="16"/>
              </w:rPr>
            </w:pPr>
          </w:p>
        </w:tc>
        <w:tc>
          <w:tcPr>
            <w:tcW w:w="4797" w:type="dxa"/>
            <w:tcBorders>
              <w:top w:val="nil"/>
              <w:left w:val="nil"/>
              <w:bottom w:val="single" w:sz="4" w:space="0" w:color="auto"/>
              <w:right w:val="single" w:sz="4" w:space="0" w:color="auto"/>
            </w:tcBorders>
            <w:shd w:val="clear" w:color="auto" w:fill="auto"/>
            <w:noWrap/>
            <w:vAlign w:val="center"/>
          </w:tcPr>
          <w:p w14:paraId="5C1D54C0" w14:textId="77777777" w:rsidR="009B7AF5" w:rsidRDefault="009B7AF5" w:rsidP="009B7AF5">
            <w:pPr>
              <w:rPr>
                <w:rFonts w:ascii="Arial Unicode MS" w:eastAsia="Arial Unicode MS" w:hAnsi="Arial Unicode MS" w:cs="Arial Unicode MS"/>
                <w:color w:val="000000"/>
                <w:sz w:val="16"/>
                <w:szCs w:val="16"/>
              </w:rPr>
            </w:pPr>
            <w:r>
              <w:rPr>
                <w:rFonts w:ascii="Arial Unicode MS" w:eastAsia="Arial Unicode MS" w:hAnsi="Arial Unicode MS" w:cs="Arial Unicode MS" w:hint="eastAsia"/>
                <w:color w:val="000000"/>
                <w:sz w:val="16"/>
                <w:szCs w:val="16"/>
              </w:rPr>
              <w:t>ReserveOfChangeInValueOfForwardElementsOfForwardContractsMember</w:t>
            </w:r>
          </w:p>
          <w:p w14:paraId="6C493605" w14:textId="77777777" w:rsidR="009B7AF5" w:rsidRPr="00635E4B" w:rsidRDefault="009B7AF5" w:rsidP="00635E4B">
            <w:pPr>
              <w:spacing w:after="0" w:line="240" w:lineRule="auto"/>
              <w:rPr>
                <w:rFonts w:ascii="Courier New" w:eastAsia="Times New Roman" w:hAnsi="Courier New" w:cs="Courier New"/>
                <w:sz w:val="16"/>
                <w:szCs w:val="16"/>
              </w:rPr>
            </w:pPr>
          </w:p>
        </w:tc>
      </w:tr>
      <w:tr w:rsidR="009B7AF5" w:rsidRPr="00064DF8" w14:paraId="697BDCF3" w14:textId="77777777" w:rsidTr="00947D5E">
        <w:trPr>
          <w:trHeight w:val="470"/>
        </w:trPr>
        <w:tc>
          <w:tcPr>
            <w:tcW w:w="425" w:type="dxa"/>
            <w:tcBorders>
              <w:top w:val="nil"/>
              <w:left w:val="single" w:sz="4" w:space="0" w:color="auto"/>
              <w:bottom w:val="single" w:sz="4" w:space="0" w:color="auto"/>
              <w:right w:val="single" w:sz="4" w:space="0" w:color="auto"/>
            </w:tcBorders>
          </w:tcPr>
          <w:p w14:paraId="52DABA89" w14:textId="77777777" w:rsidR="009B7AF5"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14</w:t>
            </w:r>
          </w:p>
        </w:tc>
        <w:tc>
          <w:tcPr>
            <w:tcW w:w="4253" w:type="dxa"/>
            <w:tcBorders>
              <w:top w:val="nil"/>
              <w:left w:val="single" w:sz="4" w:space="0" w:color="auto"/>
              <w:bottom w:val="single" w:sz="4" w:space="0" w:color="auto"/>
              <w:right w:val="single" w:sz="4" w:space="0" w:color="auto"/>
            </w:tcBorders>
            <w:shd w:val="clear" w:color="auto" w:fill="auto"/>
            <w:vAlign w:val="center"/>
          </w:tcPr>
          <w:p w14:paraId="2C32F76E" w14:textId="77777777" w:rsidR="00947D5E" w:rsidRPr="00947D5E" w:rsidRDefault="00947D5E" w:rsidP="00947D5E">
            <w:pPr>
              <w:rPr>
                <w:rFonts w:ascii="Verdana" w:eastAsia="Arial Unicode MS" w:hAnsi="Verdana" w:cs="Arial Unicode MS"/>
                <w:color w:val="000000"/>
                <w:sz w:val="16"/>
                <w:szCs w:val="16"/>
              </w:rPr>
            </w:pPr>
            <w:r>
              <w:rPr>
                <w:rFonts w:ascii="Verdana" w:eastAsia="Arial Unicode MS" w:hAnsi="Verdana" w:cs="Arial Unicode MS"/>
                <w:color w:val="000000"/>
                <w:sz w:val="16"/>
                <w:szCs w:val="16"/>
              </w:rPr>
              <w:t xml:space="preserve">       </w:t>
            </w:r>
            <w:r w:rsidRPr="00947D5E">
              <w:rPr>
                <w:rFonts w:ascii="Verdana" w:eastAsia="Arial Unicode MS" w:hAnsi="Verdana" w:cs="Arial Unicode MS"/>
                <w:color w:val="000000"/>
                <w:sz w:val="16"/>
                <w:szCs w:val="16"/>
              </w:rPr>
              <w:t>Reserva por cambios en el valor de los diferenciales de la tasa de cambio de la moneda extranjera [miembro]</w:t>
            </w:r>
          </w:p>
          <w:p w14:paraId="3A4B12C0" w14:textId="77777777" w:rsidR="009B7AF5" w:rsidRPr="00064DF8" w:rsidRDefault="009B7AF5" w:rsidP="00064DF8">
            <w:pPr>
              <w:spacing w:after="0" w:line="240" w:lineRule="auto"/>
              <w:ind w:firstLineChars="300" w:firstLine="480"/>
              <w:rPr>
                <w:rFonts w:ascii="Verdana" w:eastAsia="Times New Roman" w:hAnsi="Verdana" w:cs="Calibri"/>
                <w:sz w:val="16"/>
                <w:szCs w:val="16"/>
              </w:rPr>
            </w:pPr>
          </w:p>
        </w:tc>
        <w:tc>
          <w:tcPr>
            <w:tcW w:w="4797" w:type="dxa"/>
            <w:tcBorders>
              <w:top w:val="nil"/>
              <w:left w:val="nil"/>
              <w:bottom w:val="single" w:sz="4" w:space="0" w:color="auto"/>
              <w:right w:val="single" w:sz="4" w:space="0" w:color="auto"/>
            </w:tcBorders>
            <w:shd w:val="clear" w:color="auto" w:fill="auto"/>
            <w:noWrap/>
            <w:vAlign w:val="center"/>
          </w:tcPr>
          <w:p w14:paraId="6D1B16C8" w14:textId="77777777" w:rsidR="00947D5E" w:rsidRDefault="00947D5E" w:rsidP="00947D5E">
            <w:pPr>
              <w:rPr>
                <w:rFonts w:ascii="Arial Unicode MS" w:eastAsia="Arial Unicode MS" w:hAnsi="Arial Unicode MS" w:cs="Arial Unicode MS"/>
                <w:color w:val="000000"/>
                <w:sz w:val="16"/>
                <w:szCs w:val="16"/>
              </w:rPr>
            </w:pPr>
            <w:r>
              <w:rPr>
                <w:rFonts w:ascii="Arial Unicode MS" w:eastAsia="Arial Unicode MS" w:hAnsi="Arial Unicode MS" w:cs="Arial Unicode MS" w:hint="eastAsia"/>
                <w:color w:val="000000"/>
                <w:sz w:val="16"/>
                <w:szCs w:val="16"/>
              </w:rPr>
              <w:t>ReserveOfChangeInValueOfForeignCurrencyBasisSpreadsMember</w:t>
            </w:r>
          </w:p>
          <w:p w14:paraId="4345D7FD" w14:textId="77777777" w:rsidR="009B7AF5" w:rsidRPr="00635E4B" w:rsidRDefault="009B7AF5" w:rsidP="00635E4B">
            <w:pPr>
              <w:spacing w:after="0" w:line="240" w:lineRule="auto"/>
              <w:rPr>
                <w:rFonts w:ascii="Courier New" w:eastAsia="Times New Roman" w:hAnsi="Courier New" w:cs="Courier New"/>
                <w:sz w:val="16"/>
                <w:szCs w:val="16"/>
              </w:rPr>
            </w:pPr>
          </w:p>
        </w:tc>
      </w:tr>
      <w:tr w:rsidR="009B7AF5" w:rsidRPr="00064DF8" w14:paraId="4DB8A529" w14:textId="77777777" w:rsidTr="00947D5E">
        <w:trPr>
          <w:trHeight w:val="470"/>
        </w:trPr>
        <w:tc>
          <w:tcPr>
            <w:tcW w:w="425" w:type="dxa"/>
            <w:tcBorders>
              <w:top w:val="nil"/>
              <w:left w:val="single" w:sz="4" w:space="0" w:color="auto"/>
              <w:bottom w:val="single" w:sz="4" w:space="0" w:color="auto"/>
              <w:right w:val="single" w:sz="4" w:space="0" w:color="auto"/>
            </w:tcBorders>
          </w:tcPr>
          <w:p w14:paraId="4FD84086" w14:textId="77777777" w:rsidR="009B7AF5"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15</w:t>
            </w:r>
          </w:p>
        </w:tc>
        <w:tc>
          <w:tcPr>
            <w:tcW w:w="4253" w:type="dxa"/>
            <w:tcBorders>
              <w:top w:val="nil"/>
              <w:left w:val="single" w:sz="4" w:space="0" w:color="auto"/>
              <w:bottom w:val="single" w:sz="4" w:space="0" w:color="auto"/>
              <w:right w:val="single" w:sz="4" w:space="0" w:color="auto"/>
            </w:tcBorders>
            <w:shd w:val="clear" w:color="auto" w:fill="auto"/>
            <w:vAlign w:val="center"/>
          </w:tcPr>
          <w:p w14:paraId="36304440" w14:textId="77777777" w:rsidR="00947D5E" w:rsidRPr="00947D5E" w:rsidRDefault="00947D5E" w:rsidP="00947D5E">
            <w:pPr>
              <w:rPr>
                <w:rFonts w:ascii="Verdana" w:eastAsia="Arial Unicode MS" w:hAnsi="Verdana" w:cs="Arial Unicode MS"/>
                <w:color w:val="000000"/>
                <w:sz w:val="16"/>
                <w:szCs w:val="16"/>
              </w:rPr>
            </w:pPr>
            <w:r w:rsidRPr="00947D5E">
              <w:rPr>
                <w:rFonts w:ascii="Verdana" w:eastAsia="Arial Unicode MS" w:hAnsi="Verdana" w:cs="Arial Unicode MS" w:hint="eastAsia"/>
                <w:color w:val="000000"/>
                <w:sz w:val="16"/>
                <w:szCs w:val="16"/>
              </w:rPr>
              <w:t>Reserva de ganancias y pérdidas sobre activos financieros medidos al valor razonable con cambios en otro resultado integral [miembro]</w:t>
            </w:r>
          </w:p>
          <w:p w14:paraId="74B7107B" w14:textId="77777777" w:rsidR="009B7AF5" w:rsidRPr="00947D5E" w:rsidRDefault="009B7AF5" w:rsidP="00947D5E">
            <w:pPr>
              <w:spacing w:after="0" w:line="240" w:lineRule="auto"/>
              <w:rPr>
                <w:rFonts w:ascii="Verdana" w:eastAsia="Arial Unicode MS" w:hAnsi="Verdana" w:cs="Arial Unicode MS"/>
                <w:color w:val="000000"/>
                <w:sz w:val="16"/>
                <w:szCs w:val="16"/>
              </w:rPr>
            </w:pPr>
          </w:p>
        </w:tc>
        <w:tc>
          <w:tcPr>
            <w:tcW w:w="4797" w:type="dxa"/>
            <w:tcBorders>
              <w:top w:val="nil"/>
              <w:left w:val="nil"/>
              <w:bottom w:val="single" w:sz="4" w:space="0" w:color="auto"/>
              <w:right w:val="single" w:sz="4" w:space="0" w:color="auto"/>
            </w:tcBorders>
            <w:shd w:val="clear" w:color="auto" w:fill="auto"/>
            <w:noWrap/>
            <w:vAlign w:val="center"/>
          </w:tcPr>
          <w:p w14:paraId="2E003898" w14:textId="77777777" w:rsidR="00947D5E" w:rsidRDefault="00947D5E" w:rsidP="00947D5E">
            <w:pPr>
              <w:rPr>
                <w:rFonts w:ascii="Arial Unicode MS" w:eastAsia="Arial Unicode MS" w:hAnsi="Arial Unicode MS" w:cs="Arial Unicode MS"/>
                <w:color w:val="000000"/>
                <w:sz w:val="16"/>
                <w:szCs w:val="16"/>
              </w:rPr>
            </w:pPr>
            <w:r>
              <w:rPr>
                <w:rFonts w:ascii="Arial Unicode MS" w:eastAsia="Arial Unicode MS" w:hAnsi="Arial Unicode MS" w:cs="Arial Unicode MS" w:hint="eastAsia"/>
                <w:color w:val="000000"/>
                <w:sz w:val="16"/>
                <w:szCs w:val="16"/>
              </w:rPr>
              <w:t>ReserveOfGainsAndLossesOnFinancialAssetsMeasuredAtFairValueThroughOtherComprehensiveIncomeMember</w:t>
            </w:r>
          </w:p>
          <w:p w14:paraId="5987E713" w14:textId="77777777" w:rsidR="009B7AF5" w:rsidRPr="00635E4B" w:rsidRDefault="009B7AF5" w:rsidP="00635E4B">
            <w:pPr>
              <w:spacing w:after="0" w:line="240" w:lineRule="auto"/>
              <w:rPr>
                <w:rFonts w:ascii="Courier New" w:eastAsia="Times New Roman" w:hAnsi="Courier New" w:cs="Courier New"/>
                <w:sz w:val="16"/>
                <w:szCs w:val="16"/>
              </w:rPr>
            </w:pPr>
          </w:p>
        </w:tc>
      </w:tr>
      <w:tr w:rsidR="00657530" w:rsidRPr="00064DF8" w14:paraId="37C11F18" w14:textId="77777777" w:rsidTr="00947D5E">
        <w:trPr>
          <w:trHeight w:val="406"/>
        </w:trPr>
        <w:tc>
          <w:tcPr>
            <w:tcW w:w="425" w:type="dxa"/>
            <w:tcBorders>
              <w:top w:val="nil"/>
              <w:left w:val="single" w:sz="4" w:space="0" w:color="auto"/>
              <w:bottom w:val="single" w:sz="4" w:space="0" w:color="auto"/>
              <w:right w:val="single" w:sz="4" w:space="0" w:color="auto"/>
            </w:tcBorders>
          </w:tcPr>
          <w:p w14:paraId="3FA4E6E4" w14:textId="77777777" w:rsidR="00657530" w:rsidRPr="004248A2"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16</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43AA03B" w14:textId="77777777"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ganancias o pérdidas actuariales en planes de beneficios definidos [miembro]</w:t>
            </w:r>
          </w:p>
        </w:tc>
        <w:tc>
          <w:tcPr>
            <w:tcW w:w="4797" w:type="dxa"/>
            <w:tcBorders>
              <w:top w:val="nil"/>
              <w:left w:val="nil"/>
              <w:bottom w:val="single" w:sz="4" w:space="0" w:color="auto"/>
              <w:right w:val="single" w:sz="4" w:space="0" w:color="auto"/>
            </w:tcBorders>
            <w:shd w:val="clear" w:color="auto" w:fill="auto"/>
            <w:noWrap/>
            <w:vAlign w:val="center"/>
            <w:hideMark/>
          </w:tcPr>
          <w:p w14:paraId="4821C463" w14:textId="77777777" w:rsidR="00657530" w:rsidRDefault="00657530" w:rsidP="00635E4B">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ReserveOfActuarialGainsOrLossesOn</w:t>
            </w:r>
          </w:p>
          <w:p w14:paraId="5277D258" w14:textId="77777777" w:rsidR="00657530" w:rsidRPr="00635E4B" w:rsidRDefault="00657530" w:rsidP="00635E4B">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DefinedBenefitPlans</w:t>
            </w:r>
          </w:p>
          <w:p w14:paraId="59CD65A4" w14:textId="77777777" w:rsidR="00657530" w:rsidRPr="00635E4B" w:rsidRDefault="00657530" w:rsidP="00635E4B">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Member</w:t>
            </w:r>
          </w:p>
        </w:tc>
      </w:tr>
      <w:tr w:rsidR="00657530" w:rsidRPr="00064DF8" w14:paraId="1EC2C360" w14:textId="77777777" w:rsidTr="00947D5E">
        <w:trPr>
          <w:trHeight w:val="270"/>
        </w:trPr>
        <w:tc>
          <w:tcPr>
            <w:tcW w:w="425" w:type="dxa"/>
            <w:tcBorders>
              <w:top w:val="nil"/>
              <w:left w:val="single" w:sz="4" w:space="0" w:color="auto"/>
              <w:bottom w:val="single" w:sz="4" w:space="0" w:color="auto"/>
              <w:right w:val="single" w:sz="4" w:space="0" w:color="auto"/>
            </w:tcBorders>
          </w:tcPr>
          <w:p w14:paraId="06D29F62" w14:textId="77777777" w:rsidR="00657530" w:rsidRPr="00064DF8"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17</w:t>
            </w:r>
          </w:p>
        </w:tc>
        <w:tc>
          <w:tcPr>
            <w:tcW w:w="4253" w:type="dxa"/>
            <w:tcBorders>
              <w:top w:val="nil"/>
              <w:left w:val="single" w:sz="4" w:space="0" w:color="auto"/>
              <w:bottom w:val="single" w:sz="4" w:space="0" w:color="auto"/>
              <w:right w:val="single" w:sz="4" w:space="0" w:color="auto"/>
            </w:tcBorders>
            <w:shd w:val="clear" w:color="auto" w:fill="auto"/>
            <w:vAlign w:val="center"/>
          </w:tcPr>
          <w:p w14:paraId="593926E6" w14:textId="77777777" w:rsidR="00657530" w:rsidRPr="004248A2" w:rsidRDefault="00657530" w:rsidP="00064DF8">
            <w:pPr>
              <w:spacing w:after="0" w:line="240" w:lineRule="auto"/>
              <w:ind w:firstLineChars="300" w:firstLine="480"/>
              <w:rPr>
                <w:rFonts w:ascii="Verdana" w:eastAsia="Times New Roman" w:hAnsi="Verdana" w:cs="Calibri"/>
                <w:sz w:val="16"/>
                <w:szCs w:val="16"/>
              </w:rPr>
            </w:pPr>
            <w:r w:rsidRPr="00064DF8">
              <w:rPr>
                <w:rFonts w:ascii="Verdana" w:eastAsia="Times New Roman" w:hAnsi="Verdana" w:cs="Calibri"/>
                <w:sz w:val="16"/>
                <w:szCs w:val="16"/>
              </w:rPr>
              <w:t>Reserva de pagos basados en acciones [miembro]</w:t>
            </w:r>
          </w:p>
        </w:tc>
        <w:tc>
          <w:tcPr>
            <w:tcW w:w="4797" w:type="dxa"/>
            <w:tcBorders>
              <w:top w:val="nil"/>
              <w:left w:val="nil"/>
              <w:bottom w:val="single" w:sz="4" w:space="0" w:color="auto"/>
              <w:right w:val="single" w:sz="4" w:space="0" w:color="auto"/>
            </w:tcBorders>
            <w:shd w:val="clear" w:color="auto" w:fill="auto"/>
            <w:noWrap/>
            <w:vAlign w:val="center"/>
          </w:tcPr>
          <w:p w14:paraId="00963D85" w14:textId="77777777" w:rsidR="00657530" w:rsidRPr="00635E4B" w:rsidRDefault="00657530" w:rsidP="00635E4B">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ReserveOfSharebasedPaymentsMember</w:t>
            </w:r>
          </w:p>
        </w:tc>
      </w:tr>
      <w:tr w:rsidR="00657530" w:rsidRPr="00064DF8" w14:paraId="0FA88449" w14:textId="77777777" w:rsidTr="00947D5E">
        <w:trPr>
          <w:trHeight w:val="591"/>
        </w:trPr>
        <w:tc>
          <w:tcPr>
            <w:tcW w:w="425" w:type="dxa"/>
            <w:tcBorders>
              <w:top w:val="nil"/>
              <w:left w:val="single" w:sz="4" w:space="0" w:color="auto"/>
              <w:bottom w:val="single" w:sz="4" w:space="0" w:color="auto"/>
              <w:right w:val="single" w:sz="4" w:space="0" w:color="auto"/>
            </w:tcBorders>
          </w:tcPr>
          <w:p w14:paraId="30CE0C39" w14:textId="77777777" w:rsidR="00657530" w:rsidRPr="00635E4B"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lastRenderedPageBreak/>
              <w:t>18</w:t>
            </w:r>
          </w:p>
        </w:tc>
        <w:tc>
          <w:tcPr>
            <w:tcW w:w="4253" w:type="dxa"/>
            <w:tcBorders>
              <w:top w:val="nil"/>
              <w:left w:val="single" w:sz="4" w:space="0" w:color="auto"/>
              <w:bottom w:val="single" w:sz="4" w:space="0" w:color="auto"/>
              <w:right w:val="single" w:sz="4" w:space="0" w:color="auto"/>
            </w:tcBorders>
            <w:shd w:val="clear" w:color="auto" w:fill="auto"/>
            <w:vAlign w:val="center"/>
          </w:tcPr>
          <w:p w14:paraId="6BB7BD96" w14:textId="77777777" w:rsidR="00657530" w:rsidRPr="004248A2" w:rsidRDefault="00657530" w:rsidP="00635E4B">
            <w:pPr>
              <w:spacing w:after="0" w:line="240" w:lineRule="auto"/>
              <w:ind w:firstLineChars="300" w:firstLine="480"/>
              <w:rPr>
                <w:rFonts w:ascii="Verdana" w:eastAsia="Times New Roman" w:hAnsi="Verdana" w:cs="Calibri"/>
                <w:sz w:val="16"/>
                <w:szCs w:val="16"/>
              </w:rPr>
            </w:pPr>
            <w:r w:rsidRPr="00635E4B">
              <w:rPr>
                <w:rFonts w:ascii="Verdana" w:eastAsia="Times New Roman" w:hAnsi="Verdana" w:cs="Calibri"/>
                <w:sz w:val="16"/>
                <w:szCs w:val="16"/>
              </w:rPr>
              <w:t>Importes reconocidos en otro resultado integral y acumulados en el patrimonio relativos a activos no corrientes o grupos de activos para su disposición mantenidos para la venta [miembro]</w:t>
            </w:r>
          </w:p>
        </w:tc>
        <w:tc>
          <w:tcPr>
            <w:tcW w:w="4797" w:type="dxa"/>
            <w:tcBorders>
              <w:top w:val="nil"/>
              <w:left w:val="nil"/>
              <w:bottom w:val="single" w:sz="4" w:space="0" w:color="auto"/>
              <w:right w:val="single" w:sz="4" w:space="0" w:color="auto"/>
            </w:tcBorders>
            <w:shd w:val="clear" w:color="auto" w:fill="auto"/>
            <w:noWrap/>
            <w:vAlign w:val="center"/>
          </w:tcPr>
          <w:p w14:paraId="02F101A5" w14:textId="77777777" w:rsidR="00657530" w:rsidRDefault="00657530" w:rsidP="00635E4B">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AmountRecognisedInOtherComprehensive</w:t>
            </w:r>
          </w:p>
          <w:p w14:paraId="72D8C039" w14:textId="77777777" w:rsidR="00657530" w:rsidRDefault="00657530" w:rsidP="00635E4B">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IncomeAndAccumulatedInEquityRelating</w:t>
            </w:r>
          </w:p>
          <w:p w14:paraId="00534E23" w14:textId="77777777" w:rsidR="00657530" w:rsidRDefault="00657530" w:rsidP="00657530">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ToNoncurrentAssetsOrDisposalGroups</w:t>
            </w:r>
          </w:p>
          <w:p w14:paraId="16E94FD6" w14:textId="77777777" w:rsidR="00657530" w:rsidRPr="00635E4B" w:rsidRDefault="00657530" w:rsidP="00657530">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HeldForSaleMember</w:t>
            </w:r>
          </w:p>
        </w:tc>
      </w:tr>
      <w:tr w:rsidR="00657530" w:rsidRPr="00064DF8" w14:paraId="2D84CFF2" w14:textId="77777777" w:rsidTr="00947D5E">
        <w:trPr>
          <w:trHeight w:val="591"/>
        </w:trPr>
        <w:tc>
          <w:tcPr>
            <w:tcW w:w="425" w:type="dxa"/>
            <w:tcBorders>
              <w:top w:val="nil"/>
              <w:left w:val="single" w:sz="4" w:space="0" w:color="auto"/>
              <w:bottom w:val="single" w:sz="4" w:space="0" w:color="auto"/>
              <w:right w:val="single" w:sz="4" w:space="0" w:color="auto"/>
            </w:tcBorders>
          </w:tcPr>
          <w:p w14:paraId="4EE7A790" w14:textId="77777777" w:rsidR="00657530" w:rsidRPr="00635E4B"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19</w:t>
            </w:r>
          </w:p>
        </w:tc>
        <w:tc>
          <w:tcPr>
            <w:tcW w:w="4253" w:type="dxa"/>
            <w:tcBorders>
              <w:top w:val="nil"/>
              <w:left w:val="single" w:sz="4" w:space="0" w:color="auto"/>
              <w:bottom w:val="single" w:sz="4" w:space="0" w:color="auto"/>
              <w:right w:val="single" w:sz="4" w:space="0" w:color="auto"/>
            </w:tcBorders>
            <w:shd w:val="clear" w:color="auto" w:fill="auto"/>
            <w:vAlign w:val="center"/>
          </w:tcPr>
          <w:p w14:paraId="28141071" w14:textId="77777777" w:rsidR="00657530" w:rsidRPr="004248A2" w:rsidRDefault="00657530" w:rsidP="00635E4B">
            <w:pPr>
              <w:spacing w:after="0" w:line="240" w:lineRule="auto"/>
              <w:ind w:firstLineChars="300" w:firstLine="480"/>
              <w:rPr>
                <w:rFonts w:ascii="Verdana" w:eastAsia="Times New Roman" w:hAnsi="Verdana" w:cs="Calibri"/>
                <w:sz w:val="16"/>
                <w:szCs w:val="16"/>
              </w:rPr>
            </w:pPr>
            <w:r w:rsidRPr="00635E4B">
              <w:rPr>
                <w:rFonts w:ascii="Verdana" w:eastAsia="Times New Roman" w:hAnsi="Verdana" w:cs="Calibri"/>
                <w:sz w:val="16"/>
                <w:szCs w:val="16"/>
              </w:rPr>
              <w:t>Reserva de ganancias y pérdidas por inversiones en instrumentos de patrimonio [miembro]</w:t>
            </w:r>
          </w:p>
        </w:tc>
        <w:tc>
          <w:tcPr>
            <w:tcW w:w="4797" w:type="dxa"/>
            <w:tcBorders>
              <w:top w:val="nil"/>
              <w:left w:val="nil"/>
              <w:bottom w:val="single" w:sz="4" w:space="0" w:color="auto"/>
              <w:right w:val="single" w:sz="4" w:space="0" w:color="auto"/>
            </w:tcBorders>
            <w:shd w:val="clear" w:color="auto" w:fill="auto"/>
            <w:noWrap/>
            <w:vAlign w:val="center"/>
          </w:tcPr>
          <w:p w14:paraId="24C795E5" w14:textId="77777777" w:rsidR="00657530" w:rsidRDefault="00657530" w:rsidP="00657530">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ReserveOfGainsAndLossesFrom</w:t>
            </w:r>
          </w:p>
          <w:p w14:paraId="17CE39AD" w14:textId="77777777" w:rsidR="00657530" w:rsidRDefault="00657530" w:rsidP="00657530">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InvestmentsInEquityInstruments</w:t>
            </w:r>
          </w:p>
          <w:p w14:paraId="5D876043" w14:textId="77777777" w:rsidR="00657530" w:rsidRPr="00635E4B" w:rsidRDefault="00657530" w:rsidP="00657530">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Member</w:t>
            </w:r>
          </w:p>
        </w:tc>
      </w:tr>
      <w:tr w:rsidR="00657530" w:rsidRPr="00064DF8" w14:paraId="7B15D2E0" w14:textId="77777777" w:rsidTr="00947D5E">
        <w:trPr>
          <w:trHeight w:val="591"/>
        </w:trPr>
        <w:tc>
          <w:tcPr>
            <w:tcW w:w="425" w:type="dxa"/>
            <w:tcBorders>
              <w:top w:val="nil"/>
              <w:left w:val="single" w:sz="4" w:space="0" w:color="auto"/>
              <w:bottom w:val="single" w:sz="4" w:space="0" w:color="auto"/>
              <w:right w:val="single" w:sz="4" w:space="0" w:color="auto"/>
            </w:tcBorders>
          </w:tcPr>
          <w:p w14:paraId="5B2A3614" w14:textId="77777777" w:rsidR="00657530" w:rsidRPr="00635E4B"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20</w:t>
            </w:r>
          </w:p>
        </w:tc>
        <w:tc>
          <w:tcPr>
            <w:tcW w:w="4253" w:type="dxa"/>
            <w:tcBorders>
              <w:top w:val="nil"/>
              <w:left w:val="single" w:sz="4" w:space="0" w:color="auto"/>
              <w:bottom w:val="single" w:sz="4" w:space="0" w:color="auto"/>
              <w:right w:val="single" w:sz="4" w:space="0" w:color="auto"/>
            </w:tcBorders>
            <w:shd w:val="clear" w:color="auto" w:fill="auto"/>
            <w:vAlign w:val="center"/>
          </w:tcPr>
          <w:p w14:paraId="7D697BD2" w14:textId="77777777" w:rsidR="00657530" w:rsidRPr="004248A2" w:rsidRDefault="00657530" w:rsidP="00635E4B">
            <w:pPr>
              <w:spacing w:after="0" w:line="240" w:lineRule="auto"/>
              <w:ind w:firstLineChars="300" w:firstLine="480"/>
              <w:rPr>
                <w:rFonts w:ascii="Verdana" w:eastAsia="Times New Roman" w:hAnsi="Verdana" w:cs="Calibri"/>
                <w:sz w:val="16"/>
                <w:szCs w:val="16"/>
              </w:rPr>
            </w:pPr>
            <w:r w:rsidRPr="00635E4B">
              <w:rPr>
                <w:rFonts w:ascii="Verdana" w:eastAsia="Times New Roman" w:hAnsi="Verdana" w:cs="Calibri"/>
                <w:sz w:val="16"/>
                <w:szCs w:val="16"/>
              </w:rPr>
              <w:t>Reserva para cambios en el valor razonable de pasivos financieros atribuibles a cambios en el riesgo de crédito del pasivo [miembro]</w:t>
            </w:r>
          </w:p>
        </w:tc>
        <w:tc>
          <w:tcPr>
            <w:tcW w:w="4797" w:type="dxa"/>
            <w:tcBorders>
              <w:top w:val="nil"/>
              <w:left w:val="nil"/>
              <w:bottom w:val="single" w:sz="4" w:space="0" w:color="auto"/>
              <w:right w:val="single" w:sz="4" w:space="0" w:color="auto"/>
            </w:tcBorders>
            <w:shd w:val="clear" w:color="auto" w:fill="auto"/>
            <w:noWrap/>
            <w:vAlign w:val="center"/>
          </w:tcPr>
          <w:p w14:paraId="52C03055" w14:textId="77777777" w:rsidR="00657530" w:rsidRDefault="00657530" w:rsidP="00635E4B">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ReserveOfChangeInFairValueOf</w:t>
            </w:r>
          </w:p>
          <w:p w14:paraId="320B0F43" w14:textId="77777777" w:rsidR="00657530" w:rsidRDefault="00657530" w:rsidP="00657530">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FinancialLiabilityAttributableTo</w:t>
            </w:r>
          </w:p>
          <w:p w14:paraId="6D5543C5" w14:textId="77777777" w:rsidR="00657530" w:rsidRPr="00635E4B" w:rsidRDefault="00657530" w:rsidP="00657530">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ChangeInCreditRiskOfLiabilityMember</w:t>
            </w:r>
          </w:p>
        </w:tc>
      </w:tr>
      <w:tr w:rsidR="00657530" w:rsidRPr="00064DF8" w14:paraId="26D2AB4F" w14:textId="77777777" w:rsidTr="00947D5E">
        <w:trPr>
          <w:trHeight w:val="591"/>
        </w:trPr>
        <w:tc>
          <w:tcPr>
            <w:tcW w:w="425" w:type="dxa"/>
            <w:tcBorders>
              <w:top w:val="nil"/>
              <w:left w:val="single" w:sz="4" w:space="0" w:color="auto"/>
              <w:bottom w:val="single" w:sz="4" w:space="0" w:color="auto"/>
              <w:right w:val="single" w:sz="4" w:space="0" w:color="auto"/>
            </w:tcBorders>
          </w:tcPr>
          <w:p w14:paraId="0F47D463" w14:textId="77777777" w:rsidR="00657530" w:rsidRPr="004248A2"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21</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51AB9AED" w14:textId="77777777"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ganancias y pérdidas en nuevas mediciones de activos financieros disponibles para la venta [miembro]</w:t>
            </w:r>
          </w:p>
        </w:tc>
        <w:tc>
          <w:tcPr>
            <w:tcW w:w="4797" w:type="dxa"/>
            <w:tcBorders>
              <w:top w:val="nil"/>
              <w:left w:val="nil"/>
              <w:bottom w:val="single" w:sz="4" w:space="0" w:color="auto"/>
              <w:right w:val="single" w:sz="4" w:space="0" w:color="auto"/>
            </w:tcBorders>
            <w:shd w:val="clear" w:color="auto" w:fill="auto"/>
            <w:noWrap/>
            <w:vAlign w:val="center"/>
            <w:hideMark/>
          </w:tcPr>
          <w:p w14:paraId="3F636272" w14:textId="77777777" w:rsidR="00657530" w:rsidRDefault="00657530" w:rsidP="00635E4B">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ReserveOfGainsAndLossesOnRemeasuring</w:t>
            </w:r>
          </w:p>
          <w:p w14:paraId="62C47BEA" w14:textId="77777777" w:rsidR="00657530" w:rsidRPr="00635E4B" w:rsidRDefault="00657530" w:rsidP="00657530">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AvailableforsaleFinancialAssetsMember</w:t>
            </w:r>
          </w:p>
        </w:tc>
      </w:tr>
      <w:tr w:rsidR="00657530" w:rsidRPr="00064DF8" w14:paraId="1633FC94" w14:textId="77777777" w:rsidTr="00947D5E">
        <w:trPr>
          <w:trHeight w:val="306"/>
        </w:trPr>
        <w:tc>
          <w:tcPr>
            <w:tcW w:w="425" w:type="dxa"/>
            <w:tcBorders>
              <w:top w:val="nil"/>
              <w:left w:val="single" w:sz="4" w:space="0" w:color="auto"/>
              <w:bottom w:val="single" w:sz="4" w:space="0" w:color="auto"/>
              <w:right w:val="single" w:sz="4" w:space="0" w:color="auto"/>
            </w:tcBorders>
          </w:tcPr>
          <w:p w14:paraId="7B02AD5E" w14:textId="77777777" w:rsidR="00657530" w:rsidRPr="004248A2"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22</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0C1EDC7" w14:textId="77777777"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Otras reservas varias [miembro]</w:t>
            </w:r>
          </w:p>
        </w:tc>
        <w:tc>
          <w:tcPr>
            <w:tcW w:w="4797" w:type="dxa"/>
            <w:tcBorders>
              <w:top w:val="nil"/>
              <w:left w:val="nil"/>
              <w:bottom w:val="single" w:sz="4" w:space="0" w:color="auto"/>
              <w:right w:val="single" w:sz="4" w:space="0" w:color="auto"/>
            </w:tcBorders>
            <w:shd w:val="clear" w:color="auto" w:fill="auto"/>
            <w:vAlign w:val="center"/>
            <w:hideMark/>
          </w:tcPr>
          <w:p w14:paraId="1ACBC43C" w14:textId="77777777" w:rsidR="00657530" w:rsidRPr="00635E4B" w:rsidRDefault="00657530" w:rsidP="00635E4B">
            <w:pPr>
              <w:spacing w:after="0" w:line="240" w:lineRule="auto"/>
              <w:rPr>
                <w:rFonts w:ascii="Courier New" w:eastAsia="Times New Roman" w:hAnsi="Courier New" w:cs="Courier New"/>
                <w:sz w:val="16"/>
                <w:szCs w:val="16"/>
              </w:rPr>
            </w:pPr>
            <w:r w:rsidRPr="00635E4B">
              <w:rPr>
                <w:rFonts w:ascii="Courier New" w:eastAsia="Times New Roman" w:hAnsi="Courier New" w:cs="Courier New"/>
                <w:sz w:val="16"/>
                <w:szCs w:val="16"/>
              </w:rPr>
              <w:t>OtrasReservasVariasMember</w:t>
            </w:r>
          </w:p>
        </w:tc>
      </w:tr>
      <w:tr w:rsidR="00657530" w:rsidRPr="00710B6F" w14:paraId="0B174AAF" w14:textId="77777777" w:rsidTr="00947D5E">
        <w:trPr>
          <w:trHeight w:val="298"/>
        </w:trPr>
        <w:tc>
          <w:tcPr>
            <w:tcW w:w="425" w:type="dxa"/>
            <w:tcBorders>
              <w:top w:val="nil"/>
              <w:left w:val="single" w:sz="4" w:space="0" w:color="auto"/>
              <w:bottom w:val="single" w:sz="4" w:space="0" w:color="auto"/>
              <w:right w:val="single" w:sz="4" w:space="0" w:color="auto"/>
            </w:tcBorders>
          </w:tcPr>
          <w:p w14:paraId="636D77E1" w14:textId="77777777" w:rsidR="00657530" w:rsidRPr="004248A2"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23</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799CE2D4" w14:textId="77777777"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Ganancias (pérdidas) acumuladas [miembro]</w:t>
            </w:r>
          </w:p>
        </w:tc>
        <w:tc>
          <w:tcPr>
            <w:tcW w:w="4797" w:type="dxa"/>
            <w:tcBorders>
              <w:top w:val="nil"/>
              <w:left w:val="nil"/>
              <w:bottom w:val="single" w:sz="4" w:space="0" w:color="auto"/>
              <w:right w:val="single" w:sz="4" w:space="0" w:color="auto"/>
            </w:tcBorders>
            <w:shd w:val="clear" w:color="auto" w:fill="auto"/>
            <w:noWrap/>
            <w:vAlign w:val="center"/>
            <w:hideMark/>
          </w:tcPr>
          <w:p w14:paraId="12B6D508" w14:textId="77777777" w:rsidR="00657530" w:rsidRPr="004248A2"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GananciaPerdidaAcumuladaMember</w:t>
            </w:r>
          </w:p>
        </w:tc>
      </w:tr>
      <w:tr w:rsidR="00657530" w:rsidRPr="00710B6F" w14:paraId="7CF307F0" w14:textId="77777777" w:rsidTr="00947D5E">
        <w:trPr>
          <w:trHeight w:val="304"/>
        </w:trPr>
        <w:tc>
          <w:tcPr>
            <w:tcW w:w="425" w:type="dxa"/>
            <w:tcBorders>
              <w:top w:val="nil"/>
              <w:left w:val="single" w:sz="4" w:space="0" w:color="auto"/>
              <w:bottom w:val="single" w:sz="4" w:space="0" w:color="auto"/>
              <w:right w:val="single" w:sz="4" w:space="0" w:color="auto"/>
            </w:tcBorders>
          </w:tcPr>
          <w:p w14:paraId="1798C696" w14:textId="77777777" w:rsidR="00657530" w:rsidRPr="004248A2" w:rsidRDefault="00947D5E"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24</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5B072602" w14:textId="77777777" w:rsidR="00657530" w:rsidRPr="004248A2" w:rsidRDefault="00657530" w:rsidP="00657530">
            <w:pPr>
              <w:spacing w:after="0" w:line="240" w:lineRule="auto"/>
              <w:ind w:firstLineChars="100" w:firstLine="160"/>
              <w:rPr>
                <w:rFonts w:ascii="Verdana" w:eastAsia="Times New Roman" w:hAnsi="Verdana" w:cs="Calibri"/>
                <w:sz w:val="16"/>
                <w:szCs w:val="16"/>
              </w:rPr>
            </w:pPr>
            <w:r w:rsidRPr="004248A2">
              <w:rPr>
                <w:rFonts w:ascii="Verdana" w:eastAsia="Times New Roman" w:hAnsi="Verdana" w:cs="Calibri"/>
                <w:sz w:val="16"/>
                <w:szCs w:val="16"/>
              </w:rPr>
              <w:t>Participaciones no controladoras [miembro]</w:t>
            </w:r>
          </w:p>
        </w:tc>
        <w:tc>
          <w:tcPr>
            <w:tcW w:w="4797" w:type="dxa"/>
            <w:tcBorders>
              <w:top w:val="nil"/>
              <w:left w:val="nil"/>
              <w:bottom w:val="single" w:sz="4" w:space="0" w:color="auto"/>
              <w:right w:val="single" w:sz="4" w:space="0" w:color="auto"/>
            </w:tcBorders>
            <w:shd w:val="clear" w:color="auto" w:fill="auto"/>
            <w:noWrap/>
            <w:vAlign w:val="center"/>
            <w:hideMark/>
          </w:tcPr>
          <w:p w14:paraId="3C49F970" w14:textId="77777777" w:rsidR="00657530" w:rsidRPr="004248A2"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NoncontrollingInterestsMember</w:t>
            </w:r>
          </w:p>
        </w:tc>
      </w:tr>
    </w:tbl>
    <w:p w14:paraId="1284829E" w14:textId="77777777" w:rsidR="00A954FA" w:rsidRDefault="00A954FA" w:rsidP="008A3B94">
      <w:pPr>
        <w:rPr>
          <w:lang w:val="es-MX"/>
        </w:rPr>
      </w:pPr>
    </w:p>
    <w:p w14:paraId="0093A7C4" w14:textId="77777777" w:rsidR="00A954FA" w:rsidRDefault="00F657BD" w:rsidP="00635E4B">
      <w:pPr>
        <w:pStyle w:val="Prrafodelista"/>
        <w:numPr>
          <w:ilvl w:val="0"/>
          <w:numId w:val="36"/>
        </w:numPr>
      </w:pPr>
      <w:r>
        <w:t xml:space="preserve"> Para cada miembro (columna) s</w:t>
      </w:r>
      <w:r w:rsidR="00A954FA" w:rsidRPr="00635E4B">
        <w:t>e</w:t>
      </w:r>
      <w:r>
        <w:t xml:space="preserve"> valida</w:t>
      </w:r>
      <w:r w:rsidR="00A954FA" w:rsidRPr="00635E4B">
        <w:t xml:space="preserve"> </w:t>
      </w:r>
      <w:r>
        <w:t>lo siguiente:</w:t>
      </w:r>
    </w:p>
    <w:p w14:paraId="3B97BECE" w14:textId="77777777" w:rsidR="00F657BD" w:rsidRPr="00635E4B" w:rsidRDefault="00F657BD" w:rsidP="00F657BD">
      <w:pPr>
        <w:pStyle w:val="Prrafodelista"/>
      </w:pPr>
    </w:p>
    <w:tbl>
      <w:tblPr>
        <w:tblW w:w="10065" w:type="dxa"/>
        <w:tblInd w:w="-497" w:type="dxa"/>
        <w:tblCellMar>
          <w:left w:w="70" w:type="dxa"/>
          <w:right w:w="70" w:type="dxa"/>
        </w:tblCellMar>
        <w:tblLook w:val="04A0" w:firstRow="1" w:lastRow="0" w:firstColumn="1" w:lastColumn="0" w:noHBand="0" w:noVBand="1"/>
      </w:tblPr>
      <w:tblGrid>
        <w:gridCol w:w="283"/>
        <w:gridCol w:w="4395"/>
        <w:gridCol w:w="1134"/>
        <w:gridCol w:w="4253"/>
      </w:tblGrid>
      <w:tr w:rsidR="006E3BDF" w:rsidRPr="00710B6F" w14:paraId="490031B6" w14:textId="77777777" w:rsidTr="0049138E">
        <w:trPr>
          <w:trHeight w:val="225"/>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FABF2" w14:textId="77777777" w:rsidR="006E3BDF" w:rsidRPr="00710B6F" w:rsidRDefault="006E3BDF"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1</w:t>
            </w:r>
          </w:p>
        </w:tc>
        <w:tc>
          <w:tcPr>
            <w:tcW w:w="4395" w:type="dxa"/>
            <w:tcBorders>
              <w:top w:val="single" w:sz="4" w:space="0" w:color="auto"/>
              <w:left w:val="nil"/>
              <w:bottom w:val="single" w:sz="4" w:space="0" w:color="auto"/>
              <w:right w:val="single" w:sz="4" w:space="0" w:color="auto"/>
            </w:tcBorders>
            <w:shd w:val="clear" w:color="auto" w:fill="auto"/>
            <w:vAlign w:val="center"/>
          </w:tcPr>
          <w:p w14:paraId="07F43052" w14:textId="77777777" w:rsidR="006E3BDF" w:rsidRPr="00710B6F" w:rsidRDefault="0049138E" w:rsidP="00692D42">
            <w:pPr>
              <w:spacing w:after="0" w:line="240" w:lineRule="auto"/>
              <w:rPr>
                <w:rFonts w:eastAsia="Times New Roman" w:cs="Calibri"/>
                <w:sz w:val="16"/>
                <w:szCs w:val="16"/>
              </w:rPr>
            </w:pPr>
            <w:r>
              <w:rPr>
                <w:rFonts w:eastAsia="Times New Roman" w:cs="Calibri"/>
                <w:sz w:val="16"/>
                <w:szCs w:val="16"/>
              </w:rPr>
              <w:t>Patrimonio previamente reportado</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DEE5F41" w14:textId="77777777" w:rsidR="006E3BDF" w:rsidRPr="00710B6F" w:rsidRDefault="006E3BDF" w:rsidP="00692D42">
            <w:pPr>
              <w:spacing w:after="0" w:line="240" w:lineRule="auto"/>
              <w:rPr>
                <w:rFonts w:eastAsia="Times New Roman" w:cs="Calibri"/>
                <w:sz w:val="16"/>
                <w:szCs w:val="16"/>
              </w:rPr>
            </w:pPr>
          </w:p>
        </w:tc>
        <w:tc>
          <w:tcPr>
            <w:tcW w:w="4253" w:type="dxa"/>
            <w:tcBorders>
              <w:top w:val="single" w:sz="4" w:space="0" w:color="auto"/>
              <w:left w:val="nil"/>
              <w:bottom w:val="single" w:sz="4" w:space="0" w:color="auto"/>
              <w:right w:val="single" w:sz="4" w:space="0" w:color="auto"/>
            </w:tcBorders>
            <w:shd w:val="clear" w:color="auto" w:fill="auto"/>
            <w:noWrap/>
            <w:vAlign w:val="center"/>
          </w:tcPr>
          <w:p w14:paraId="7CC9138E" w14:textId="77777777" w:rsidR="006E3BDF" w:rsidRPr="00710B6F" w:rsidRDefault="0049138E" w:rsidP="00692D42">
            <w:pPr>
              <w:spacing w:after="0" w:line="240" w:lineRule="auto"/>
              <w:rPr>
                <w:rFonts w:eastAsia="Times New Roman" w:cs="Calibri"/>
                <w:sz w:val="16"/>
                <w:szCs w:val="16"/>
              </w:rPr>
            </w:pPr>
            <w:r w:rsidRPr="0049138E">
              <w:rPr>
                <w:rFonts w:eastAsia="Times New Roman" w:cs="Calibri"/>
                <w:sz w:val="16"/>
                <w:szCs w:val="16"/>
              </w:rPr>
              <w:t>PatrimonioPreviamenteReportado</w:t>
            </w:r>
          </w:p>
        </w:tc>
      </w:tr>
      <w:tr w:rsidR="006E3BDF" w:rsidRPr="00710B6F" w14:paraId="41085DF9" w14:textId="77777777" w:rsidTr="00692D42">
        <w:trPr>
          <w:trHeight w:val="237"/>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77FE82A" w14:textId="77777777" w:rsidR="006E3BDF" w:rsidRPr="00710B6F" w:rsidRDefault="006E3BDF"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2</w:t>
            </w:r>
          </w:p>
        </w:tc>
        <w:tc>
          <w:tcPr>
            <w:tcW w:w="4395" w:type="dxa"/>
            <w:tcBorders>
              <w:top w:val="nil"/>
              <w:left w:val="nil"/>
              <w:bottom w:val="single" w:sz="4" w:space="0" w:color="auto"/>
              <w:right w:val="single" w:sz="4" w:space="0" w:color="auto"/>
            </w:tcBorders>
            <w:shd w:val="clear" w:color="auto" w:fill="auto"/>
            <w:vAlign w:val="center"/>
            <w:hideMark/>
          </w:tcPr>
          <w:p w14:paraId="70FA4CF3" w14:textId="77777777" w:rsidR="006E3BDF" w:rsidRPr="00710B6F" w:rsidRDefault="006E3BDF" w:rsidP="00692D42">
            <w:pPr>
              <w:spacing w:after="0" w:line="240" w:lineRule="auto"/>
              <w:rPr>
                <w:rFonts w:eastAsia="Times New Roman" w:cs="Calibri"/>
                <w:sz w:val="16"/>
                <w:szCs w:val="16"/>
              </w:rPr>
            </w:pPr>
            <w:r w:rsidRPr="00710B6F">
              <w:rPr>
                <w:rFonts w:eastAsia="Times New Roman" w:cs="Calibri"/>
                <w:sz w:val="16"/>
                <w:szCs w:val="16"/>
              </w:rPr>
              <w:t>Incremento (disminución) por cambios en políticas contables</w:t>
            </w:r>
          </w:p>
        </w:tc>
        <w:tc>
          <w:tcPr>
            <w:tcW w:w="1134" w:type="dxa"/>
            <w:tcBorders>
              <w:top w:val="nil"/>
              <w:left w:val="nil"/>
              <w:bottom w:val="single" w:sz="4" w:space="0" w:color="auto"/>
              <w:right w:val="single" w:sz="4" w:space="0" w:color="auto"/>
            </w:tcBorders>
            <w:shd w:val="clear" w:color="auto" w:fill="auto"/>
            <w:noWrap/>
            <w:vAlign w:val="bottom"/>
            <w:hideMark/>
          </w:tcPr>
          <w:p w14:paraId="4D67013C" w14:textId="77777777" w:rsidR="006E3BDF" w:rsidRPr="00710B6F" w:rsidRDefault="006E3BDF"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14:paraId="03A7377D" w14:textId="77777777" w:rsidR="006E3BDF" w:rsidRPr="00710B6F" w:rsidRDefault="006E3BDF" w:rsidP="00692D42">
            <w:pPr>
              <w:spacing w:after="0" w:line="240" w:lineRule="auto"/>
              <w:rPr>
                <w:rFonts w:eastAsia="Times New Roman" w:cs="Calibri"/>
                <w:sz w:val="16"/>
                <w:szCs w:val="16"/>
              </w:rPr>
            </w:pPr>
            <w:r w:rsidRPr="00710B6F">
              <w:rPr>
                <w:rFonts w:eastAsia="Times New Roman" w:cs="Calibri"/>
                <w:sz w:val="16"/>
                <w:szCs w:val="16"/>
              </w:rPr>
              <w:t>IncreaseDecreaseThroughChangesInAccountingPolicies</w:t>
            </w:r>
          </w:p>
        </w:tc>
      </w:tr>
      <w:tr w:rsidR="0049138E" w:rsidRPr="00710B6F" w14:paraId="403BF5D1" w14:textId="77777777" w:rsidTr="00692D42">
        <w:trPr>
          <w:trHeight w:val="282"/>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909EFB2" w14:textId="77777777" w:rsidR="0049138E" w:rsidRPr="00710B6F" w:rsidRDefault="0049138E"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3</w:t>
            </w:r>
          </w:p>
        </w:tc>
        <w:tc>
          <w:tcPr>
            <w:tcW w:w="4395" w:type="dxa"/>
            <w:tcBorders>
              <w:top w:val="nil"/>
              <w:left w:val="nil"/>
              <w:bottom w:val="single" w:sz="4" w:space="0" w:color="auto"/>
              <w:right w:val="single" w:sz="4" w:space="0" w:color="auto"/>
            </w:tcBorders>
            <w:shd w:val="clear" w:color="auto" w:fill="auto"/>
            <w:vAlign w:val="center"/>
            <w:hideMark/>
          </w:tcPr>
          <w:p w14:paraId="0D3D827E"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Incremento (disminución) por correcciones de errores</w:t>
            </w:r>
          </w:p>
        </w:tc>
        <w:tc>
          <w:tcPr>
            <w:tcW w:w="1134" w:type="dxa"/>
            <w:tcBorders>
              <w:top w:val="nil"/>
              <w:left w:val="nil"/>
              <w:bottom w:val="single" w:sz="4" w:space="0" w:color="auto"/>
              <w:right w:val="single" w:sz="4" w:space="0" w:color="auto"/>
            </w:tcBorders>
            <w:shd w:val="clear" w:color="auto" w:fill="auto"/>
            <w:noWrap/>
            <w:vAlign w:val="bottom"/>
            <w:hideMark/>
          </w:tcPr>
          <w:p w14:paraId="0BC3D4F2"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14:paraId="72CD1217"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IncreaseDecreaseThroughCorrectionsOfErrors</w:t>
            </w:r>
          </w:p>
        </w:tc>
      </w:tr>
      <w:tr w:rsidR="0049138E" w:rsidRPr="00710B6F" w14:paraId="6D3D1B2E" w14:textId="77777777" w:rsidTr="0049138E">
        <w:trPr>
          <w:trHeight w:val="282"/>
        </w:trPr>
        <w:tc>
          <w:tcPr>
            <w:tcW w:w="283" w:type="dxa"/>
            <w:tcBorders>
              <w:top w:val="nil"/>
              <w:left w:val="single" w:sz="4" w:space="0" w:color="auto"/>
              <w:bottom w:val="single" w:sz="4" w:space="0" w:color="auto"/>
              <w:right w:val="single" w:sz="4" w:space="0" w:color="auto"/>
            </w:tcBorders>
            <w:shd w:val="clear" w:color="auto" w:fill="auto"/>
            <w:noWrap/>
            <w:vAlign w:val="bottom"/>
          </w:tcPr>
          <w:p w14:paraId="57521756" w14:textId="77777777"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4</w:t>
            </w:r>
          </w:p>
        </w:tc>
        <w:tc>
          <w:tcPr>
            <w:tcW w:w="4395" w:type="dxa"/>
            <w:tcBorders>
              <w:top w:val="nil"/>
              <w:left w:val="nil"/>
              <w:bottom w:val="single" w:sz="4" w:space="0" w:color="auto"/>
              <w:right w:val="single" w:sz="4" w:space="0" w:color="auto"/>
            </w:tcBorders>
            <w:shd w:val="clear" w:color="auto" w:fill="auto"/>
            <w:vAlign w:val="center"/>
          </w:tcPr>
          <w:p w14:paraId="035611DE"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Patrimonio al comienzo del periodo</w:t>
            </w:r>
          </w:p>
        </w:tc>
        <w:tc>
          <w:tcPr>
            <w:tcW w:w="1134" w:type="dxa"/>
            <w:tcBorders>
              <w:top w:val="nil"/>
              <w:left w:val="nil"/>
              <w:bottom w:val="single" w:sz="4" w:space="0" w:color="auto"/>
              <w:right w:val="single" w:sz="4" w:space="0" w:color="auto"/>
            </w:tcBorders>
            <w:shd w:val="clear" w:color="auto" w:fill="auto"/>
            <w:noWrap/>
            <w:vAlign w:val="bottom"/>
          </w:tcPr>
          <w:p w14:paraId="17F81A0A" w14:textId="77777777" w:rsidR="0049138E" w:rsidRPr="00710B6F" w:rsidRDefault="0049138E" w:rsidP="00692D42">
            <w:pPr>
              <w:spacing w:after="0" w:line="240" w:lineRule="auto"/>
              <w:rPr>
                <w:rFonts w:eastAsia="Times New Roman" w:cs="Calibri"/>
                <w:sz w:val="16"/>
                <w:szCs w:val="16"/>
              </w:rPr>
            </w:pPr>
            <w:r>
              <w:rPr>
                <w:rFonts w:eastAsia="Times New Roman" w:cs="Calibri"/>
                <w:sz w:val="16"/>
                <w:szCs w:val="16"/>
              </w:rPr>
              <w:t>4=1+2+3</w:t>
            </w:r>
          </w:p>
        </w:tc>
        <w:tc>
          <w:tcPr>
            <w:tcW w:w="4253" w:type="dxa"/>
            <w:tcBorders>
              <w:top w:val="nil"/>
              <w:left w:val="nil"/>
              <w:bottom w:val="single" w:sz="4" w:space="0" w:color="auto"/>
              <w:right w:val="single" w:sz="4" w:space="0" w:color="auto"/>
            </w:tcBorders>
            <w:shd w:val="clear" w:color="auto" w:fill="auto"/>
            <w:noWrap/>
            <w:vAlign w:val="center"/>
          </w:tcPr>
          <w:p w14:paraId="240BA170"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Equity</w:t>
            </w:r>
          </w:p>
        </w:tc>
      </w:tr>
      <w:tr w:rsidR="0049138E" w:rsidRPr="00710B6F" w14:paraId="2FB0206A" w14:textId="77777777" w:rsidTr="00692D42">
        <w:trPr>
          <w:trHeight w:val="22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C489737" w14:textId="77777777"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5</w:t>
            </w:r>
          </w:p>
        </w:tc>
        <w:tc>
          <w:tcPr>
            <w:tcW w:w="4395" w:type="dxa"/>
            <w:tcBorders>
              <w:top w:val="nil"/>
              <w:left w:val="nil"/>
              <w:bottom w:val="single" w:sz="4" w:space="0" w:color="auto"/>
              <w:right w:val="single" w:sz="4" w:space="0" w:color="auto"/>
            </w:tcBorders>
            <w:shd w:val="clear" w:color="auto" w:fill="auto"/>
            <w:vAlign w:val="center"/>
            <w:hideMark/>
          </w:tcPr>
          <w:p w14:paraId="67DDFB36"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Total incremento (disminución) en el patrimonio</w:t>
            </w:r>
          </w:p>
        </w:tc>
        <w:tc>
          <w:tcPr>
            <w:tcW w:w="1134" w:type="dxa"/>
            <w:tcBorders>
              <w:top w:val="nil"/>
              <w:left w:val="nil"/>
              <w:bottom w:val="single" w:sz="4" w:space="0" w:color="auto"/>
              <w:right w:val="single" w:sz="4" w:space="0" w:color="auto"/>
            </w:tcBorders>
            <w:shd w:val="clear" w:color="auto" w:fill="auto"/>
            <w:noWrap/>
            <w:vAlign w:val="bottom"/>
            <w:hideMark/>
          </w:tcPr>
          <w:p w14:paraId="49FB257A"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14:paraId="42D99183"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ChangesInEquity</w:t>
            </w:r>
          </w:p>
        </w:tc>
      </w:tr>
      <w:tr w:rsidR="0049138E" w:rsidRPr="00710B6F" w14:paraId="072833DB" w14:textId="77777777" w:rsidTr="00692D42">
        <w:trPr>
          <w:trHeight w:val="22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2D84379" w14:textId="77777777"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6</w:t>
            </w:r>
          </w:p>
        </w:tc>
        <w:tc>
          <w:tcPr>
            <w:tcW w:w="4395" w:type="dxa"/>
            <w:tcBorders>
              <w:top w:val="nil"/>
              <w:left w:val="nil"/>
              <w:bottom w:val="single" w:sz="4" w:space="0" w:color="auto"/>
              <w:right w:val="single" w:sz="4" w:space="0" w:color="auto"/>
            </w:tcBorders>
            <w:shd w:val="clear" w:color="auto" w:fill="auto"/>
            <w:vAlign w:val="center"/>
            <w:hideMark/>
          </w:tcPr>
          <w:p w14:paraId="0DA13EF2"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Patrimonio al final del periodo</w:t>
            </w:r>
          </w:p>
        </w:tc>
        <w:tc>
          <w:tcPr>
            <w:tcW w:w="1134" w:type="dxa"/>
            <w:tcBorders>
              <w:top w:val="nil"/>
              <w:left w:val="nil"/>
              <w:bottom w:val="single" w:sz="4" w:space="0" w:color="auto"/>
              <w:right w:val="single" w:sz="4" w:space="0" w:color="auto"/>
            </w:tcBorders>
            <w:shd w:val="clear" w:color="auto" w:fill="auto"/>
            <w:noWrap/>
            <w:vAlign w:val="bottom"/>
            <w:hideMark/>
          </w:tcPr>
          <w:p w14:paraId="7DF8700D" w14:textId="77777777" w:rsidR="0049138E" w:rsidRPr="00710B6F" w:rsidRDefault="0049138E" w:rsidP="0049138E">
            <w:pPr>
              <w:spacing w:after="0" w:line="240" w:lineRule="auto"/>
              <w:rPr>
                <w:rFonts w:eastAsia="Times New Roman" w:cs="Calibri"/>
                <w:sz w:val="16"/>
                <w:szCs w:val="16"/>
              </w:rPr>
            </w:pPr>
            <w:r>
              <w:rPr>
                <w:rFonts w:eastAsia="Times New Roman" w:cs="Calibri"/>
                <w:sz w:val="16"/>
                <w:szCs w:val="16"/>
              </w:rPr>
              <w:t>6</w:t>
            </w:r>
            <w:r w:rsidRPr="00710B6F">
              <w:rPr>
                <w:rFonts w:eastAsia="Times New Roman" w:cs="Calibri"/>
                <w:sz w:val="16"/>
                <w:szCs w:val="16"/>
              </w:rPr>
              <w:t>=4</w:t>
            </w:r>
            <w:r>
              <w:rPr>
                <w:rFonts w:eastAsia="Times New Roman" w:cs="Calibri"/>
                <w:sz w:val="16"/>
                <w:szCs w:val="16"/>
              </w:rPr>
              <w:t>+5</w:t>
            </w:r>
          </w:p>
        </w:tc>
        <w:tc>
          <w:tcPr>
            <w:tcW w:w="4253" w:type="dxa"/>
            <w:tcBorders>
              <w:top w:val="nil"/>
              <w:left w:val="nil"/>
              <w:bottom w:val="single" w:sz="4" w:space="0" w:color="auto"/>
              <w:right w:val="single" w:sz="4" w:space="0" w:color="auto"/>
            </w:tcBorders>
            <w:shd w:val="clear" w:color="auto" w:fill="auto"/>
            <w:noWrap/>
            <w:vAlign w:val="center"/>
            <w:hideMark/>
          </w:tcPr>
          <w:p w14:paraId="3EEF8E05"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Equity</w:t>
            </w:r>
          </w:p>
        </w:tc>
      </w:tr>
    </w:tbl>
    <w:p w14:paraId="7A56373A" w14:textId="77777777" w:rsidR="00103DC2" w:rsidRDefault="00103DC2" w:rsidP="00103DC2">
      <w:pPr>
        <w:pStyle w:val="Ttulo2"/>
        <w:numPr>
          <w:ilvl w:val="0"/>
          <w:numId w:val="0"/>
        </w:numPr>
      </w:pPr>
      <w:bookmarkStart w:id="26" w:name="_Toc353462694"/>
    </w:p>
    <w:p w14:paraId="3F5AF53D" w14:textId="36AD3606" w:rsidR="004C3DA5" w:rsidRPr="009B46E1" w:rsidRDefault="00103DC2" w:rsidP="00103DC2">
      <w:pPr>
        <w:pStyle w:val="Ttulo2"/>
        <w:numPr>
          <w:ilvl w:val="0"/>
          <w:numId w:val="0"/>
        </w:numPr>
        <w:rPr>
          <w:color w:val="864EA8" w:themeColor="accent1" w:themeShade="BF"/>
        </w:rPr>
      </w:pPr>
      <w:r w:rsidRPr="009B46E1">
        <w:rPr>
          <w:color w:val="864EA8" w:themeColor="accent1" w:themeShade="BF"/>
        </w:rPr>
        <w:t>6.</w:t>
      </w:r>
      <w:r w:rsidRPr="009B46E1">
        <w:rPr>
          <w:color w:val="864EA8" w:themeColor="accent1" w:themeShade="BF"/>
        </w:rPr>
        <w:tab/>
      </w:r>
      <w:r w:rsidR="004C3DA5" w:rsidRPr="009B46E1">
        <w:rPr>
          <w:color w:val="864EA8" w:themeColor="accent1" w:themeShade="BF"/>
        </w:rPr>
        <w:t>OTRAS VALIDACIONES CONTABLES</w:t>
      </w:r>
      <w:bookmarkEnd w:id="26"/>
    </w:p>
    <w:p w14:paraId="1F7EEB85" w14:textId="77777777" w:rsidR="004C3DA5" w:rsidRPr="009B46E1" w:rsidRDefault="004C3DA5" w:rsidP="004C3DA5">
      <w:pPr>
        <w:pStyle w:val="Ttulo2"/>
        <w:numPr>
          <w:ilvl w:val="1"/>
          <w:numId w:val="44"/>
        </w:numPr>
        <w:spacing w:before="200" w:after="0"/>
        <w:jc w:val="left"/>
        <w:rPr>
          <w:color w:val="AD84C6" w:themeColor="accent1"/>
        </w:rPr>
      </w:pPr>
      <w:bookmarkStart w:id="27" w:name="_Toc353461631"/>
      <w:bookmarkStart w:id="28" w:name="_Toc353462695"/>
      <w:r w:rsidRPr="009B46E1">
        <w:rPr>
          <w:color w:val="AD84C6" w:themeColor="accent1"/>
        </w:rPr>
        <w:t>Condiciones para la exigencia de Gasto por Depreciación y Amortización en notas</w:t>
      </w:r>
      <w:bookmarkEnd w:id="27"/>
      <w:bookmarkEnd w:id="28"/>
    </w:p>
    <w:p w14:paraId="631E164B" w14:textId="77777777" w:rsidR="004C3DA5" w:rsidRDefault="004C3DA5" w:rsidP="004C3DA5">
      <w:pPr>
        <w:rPr>
          <w:b/>
        </w:rPr>
      </w:pPr>
    </w:p>
    <w:p w14:paraId="144A384E" w14:textId="77777777" w:rsidR="004C3DA5" w:rsidRPr="007F1B91" w:rsidRDefault="004C3DA5" w:rsidP="004C3DA5">
      <w:pPr>
        <w:rPr>
          <w:b/>
        </w:rPr>
      </w:pPr>
      <w:r>
        <w:rPr>
          <w:b/>
        </w:rPr>
        <w:t>Condiciones:</w:t>
      </w:r>
    </w:p>
    <w:p w14:paraId="7E5EC1E1" w14:textId="6CDB864B" w:rsidR="004C3DA5" w:rsidRDefault="004C3DA5" w:rsidP="004C3DA5">
      <w:pPr>
        <w:pStyle w:val="Prrafodelista"/>
        <w:numPr>
          <w:ilvl w:val="0"/>
          <w:numId w:val="39"/>
        </w:numPr>
        <w:spacing w:after="200"/>
        <w:jc w:val="left"/>
      </w:pPr>
      <w:r w:rsidRPr="000574D4">
        <w:t>Propiedades, planta y equipo</w:t>
      </w:r>
      <w:r>
        <w:t xml:space="preserve"> (</w:t>
      </w:r>
      <w:r w:rsidRPr="00B14EA2">
        <w:t>ifrs:PropertyPlantAndEquipment</w:t>
      </w:r>
      <w:r w:rsidR="00886EA9">
        <w:t xml:space="preserve">) </w:t>
      </w:r>
      <w:r>
        <w:t>en role 210000 o en 220000, que corresponda sobre el  5% del total de activos, le será exigible su apertura en role 800100.</w:t>
      </w:r>
    </w:p>
    <w:p w14:paraId="1440C1C3" w14:textId="77777777" w:rsidR="004C3DA5" w:rsidRDefault="004C3DA5" w:rsidP="004C3DA5">
      <w:pPr>
        <w:pStyle w:val="Prrafodelista"/>
      </w:pPr>
    </w:p>
    <w:p w14:paraId="13561468" w14:textId="623C81A9" w:rsidR="004C3DA5" w:rsidRPr="007F1B91" w:rsidRDefault="004C3DA5" w:rsidP="004C3DA5">
      <w:pPr>
        <w:pStyle w:val="Prrafodelista"/>
        <w:numPr>
          <w:ilvl w:val="1"/>
          <w:numId w:val="39"/>
        </w:numPr>
        <w:spacing w:after="200"/>
        <w:jc w:val="left"/>
        <w:rPr>
          <w:lang w:val="en-US"/>
        </w:rPr>
      </w:pPr>
      <w:r w:rsidRPr="00802993">
        <w:rPr>
          <w:lang w:val="en-US"/>
        </w:rPr>
        <w:t>ifrs:PropertyPlantAndEquipment / ifrs:Assets &gt; 5%</w:t>
      </w:r>
    </w:p>
    <w:p w14:paraId="6859A6F5" w14:textId="77777777" w:rsidR="004C3DA5" w:rsidRDefault="004C3DA5" w:rsidP="004C3DA5">
      <w:pPr>
        <w:pStyle w:val="Prrafodelista"/>
        <w:numPr>
          <w:ilvl w:val="1"/>
          <w:numId w:val="39"/>
        </w:numPr>
        <w:spacing w:after="200"/>
        <w:jc w:val="left"/>
      </w:pPr>
      <w:r w:rsidRPr="00DE11D3">
        <w:t>Tiene que informar apertur</w:t>
      </w:r>
      <w:r>
        <w:t>a</w:t>
      </w:r>
      <w:r w:rsidRPr="00DE11D3">
        <w:t xml:space="preserve"> </w:t>
      </w:r>
      <w:r>
        <w:t>de</w:t>
      </w:r>
      <w:r w:rsidRPr="006A5623">
        <w:t xml:space="preserve"> ifrs:PropertyPlantAndEquipment</w:t>
      </w:r>
      <w:r>
        <w:t xml:space="preserve"> </w:t>
      </w:r>
      <w:r w:rsidRPr="00DE11D3">
        <w:t>en role 800100</w:t>
      </w:r>
    </w:p>
    <w:p w14:paraId="5266E24A" w14:textId="77777777" w:rsidR="004C3DA5" w:rsidRDefault="004C3DA5" w:rsidP="004C3DA5">
      <w:pPr>
        <w:pStyle w:val="Prrafodelista"/>
        <w:ind w:left="1440"/>
      </w:pPr>
      <w:r>
        <w:t>Si no está se informa ERROR</w:t>
      </w:r>
    </w:p>
    <w:p w14:paraId="50041031" w14:textId="77777777" w:rsidR="004C3DA5" w:rsidRDefault="004C3DA5" w:rsidP="004C3DA5">
      <w:pPr>
        <w:pStyle w:val="Prrafodelista"/>
        <w:ind w:left="1440"/>
      </w:pPr>
    </w:p>
    <w:p w14:paraId="46EE0370" w14:textId="77D6CC00" w:rsidR="004C3DA5" w:rsidRPr="0093389D" w:rsidRDefault="004C3DA5" w:rsidP="004C3DA5">
      <w:pPr>
        <w:pStyle w:val="Prrafodelista"/>
        <w:numPr>
          <w:ilvl w:val="0"/>
          <w:numId w:val="39"/>
        </w:numPr>
        <w:spacing w:after="200"/>
        <w:jc w:val="left"/>
        <w:rPr>
          <w:lang w:val="en-US"/>
        </w:rPr>
      </w:pPr>
      <w:r w:rsidRPr="00546705">
        <w:t xml:space="preserve"> </w:t>
      </w:r>
      <w:r w:rsidRPr="0093389D">
        <w:rPr>
          <w:lang w:val="en-US"/>
        </w:rPr>
        <w:t>(</w:t>
      </w:r>
      <w:r w:rsidR="00296FA2">
        <w:rPr>
          <w:lang w:val="en-US"/>
        </w:rPr>
        <w:t xml:space="preserve">ifrs:PropertyPlantAndEquipment </w:t>
      </w:r>
      <w:r w:rsidRPr="0093389D">
        <w:rPr>
          <w:lang w:val="en-US"/>
        </w:rPr>
        <w:t xml:space="preserve">- </w:t>
      </w:r>
      <w:r w:rsidR="00B8488A" w:rsidRPr="0093389D">
        <w:rPr>
          <w:lang w:val="en-US"/>
        </w:rPr>
        <w:t>[</w:t>
      </w:r>
      <w:r w:rsidRPr="0093389D">
        <w:rPr>
          <w:lang w:val="en-US"/>
        </w:rPr>
        <w:t>ifrs:Land</w:t>
      </w:r>
      <w:r w:rsidR="00B8488A" w:rsidRPr="0093389D">
        <w:rPr>
          <w:lang w:val="en-US"/>
        </w:rPr>
        <w:t xml:space="preserve"> + ifrs:ConstructionInProgress]</w:t>
      </w:r>
      <w:r w:rsidRPr="0093389D">
        <w:rPr>
          <w:lang w:val="en-US"/>
        </w:rPr>
        <w:t xml:space="preserve">) / ifrs:Assets &gt; 5% buscar </w:t>
      </w:r>
      <w:r w:rsidRPr="0093389D">
        <w:rPr>
          <w:b/>
          <w:lang w:val="en-US"/>
        </w:rPr>
        <w:t>DepreciationAndAmortisationExpense</w:t>
      </w:r>
    </w:p>
    <w:p w14:paraId="3406BF26" w14:textId="09658D26" w:rsidR="004C3DA5" w:rsidRPr="0093389D" w:rsidRDefault="005933D4" w:rsidP="004C3DA5">
      <w:pPr>
        <w:pStyle w:val="Prrafodelista"/>
        <w:numPr>
          <w:ilvl w:val="1"/>
          <w:numId w:val="39"/>
        </w:numPr>
        <w:spacing w:after="200"/>
        <w:jc w:val="left"/>
      </w:pPr>
      <w:r>
        <w:t xml:space="preserve">Si no está </w:t>
      </w:r>
      <w:r w:rsidR="004C3DA5" w:rsidRPr="0093389D">
        <w:t xml:space="preserve">DepreciationAndAmortisationExpense se informa </w:t>
      </w:r>
      <w:r w:rsidR="00F907C9">
        <w:t>ERROR</w:t>
      </w:r>
    </w:p>
    <w:p w14:paraId="01DFD805" w14:textId="77777777" w:rsidR="004C3DA5" w:rsidRPr="0093389D" w:rsidRDefault="004C3DA5" w:rsidP="004C3DA5">
      <w:pPr>
        <w:pStyle w:val="Prrafodelista"/>
      </w:pPr>
    </w:p>
    <w:p w14:paraId="036EE8AC" w14:textId="77777777" w:rsidR="004C3DA5" w:rsidRPr="0093389D" w:rsidRDefault="004C3DA5" w:rsidP="004C3DA5">
      <w:pPr>
        <w:pStyle w:val="Prrafodelista"/>
        <w:numPr>
          <w:ilvl w:val="0"/>
          <w:numId w:val="39"/>
        </w:numPr>
        <w:spacing w:after="200"/>
        <w:jc w:val="left"/>
      </w:pPr>
      <w:r w:rsidRPr="0093389D">
        <w:lastRenderedPageBreak/>
        <w:t xml:space="preserve">Activos intangibles distintos de la plusvalía  y que corresponda sobre el  5% del total de activos, se deberá enviar una </w:t>
      </w:r>
      <w:r w:rsidRPr="0093389D">
        <w:rPr>
          <w:b/>
        </w:rPr>
        <w:t>advertencia</w:t>
      </w:r>
      <w:r w:rsidRPr="0093389D">
        <w:rPr>
          <w:rStyle w:val="Refdenotaalpie"/>
        </w:rPr>
        <w:footnoteReference w:id="1"/>
      </w:r>
      <w:r w:rsidRPr="0093389D">
        <w:t xml:space="preserve"> del tipo </w:t>
      </w:r>
      <w:r w:rsidRPr="0093389D">
        <w:rPr>
          <w:b/>
        </w:rPr>
        <w:t>“Si presenta Activos intangibles distintos de la plusvalía con vida útil definida deberá presentar la cuenta Gasto por depreciación y amortización y su apertura en la nota Análisis de ingresos y gastos Rol 800200”:</w:t>
      </w:r>
    </w:p>
    <w:p w14:paraId="50E0D272" w14:textId="77777777" w:rsidR="004C3DA5" w:rsidRPr="0093389D" w:rsidRDefault="004C3DA5" w:rsidP="004C3DA5">
      <w:pPr>
        <w:pStyle w:val="Prrafodelista"/>
      </w:pPr>
    </w:p>
    <w:p w14:paraId="5BF64694" w14:textId="77777777" w:rsidR="004C3DA5" w:rsidRPr="0093389D" w:rsidRDefault="004C3DA5" w:rsidP="004C3DA5">
      <w:pPr>
        <w:pStyle w:val="Prrafodelista"/>
        <w:numPr>
          <w:ilvl w:val="1"/>
          <w:numId w:val="39"/>
        </w:numPr>
        <w:spacing w:after="200"/>
        <w:jc w:val="left"/>
        <w:rPr>
          <w:lang w:val="en-US"/>
        </w:rPr>
      </w:pPr>
      <w:r w:rsidRPr="0093389D">
        <w:rPr>
          <w:lang w:val="en-US"/>
        </w:rPr>
        <w:t xml:space="preserve">ifrs:IntangibleAssetsOtherThanGoodwill / ifrs:Assets &gt; 5% buscar DepreciationAndAmortisationExpense </w:t>
      </w:r>
    </w:p>
    <w:p w14:paraId="11FE9142" w14:textId="77777777" w:rsidR="004C3DA5" w:rsidRPr="0093389D" w:rsidRDefault="004C3DA5" w:rsidP="004C3DA5">
      <w:pPr>
        <w:pStyle w:val="Prrafodelista"/>
        <w:ind w:left="1440"/>
        <w:rPr>
          <w:lang w:val="en-US"/>
        </w:rPr>
      </w:pPr>
    </w:p>
    <w:p w14:paraId="6E173D42" w14:textId="1DFD4FF4" w:rsidR="004C3DA5" w:rsidRPr="0093389D" w:rsidRDefault="004C3DA5" w:rsidP="004C3DA5">
      <w:pPr>
        <w:pStyle w:val="Prrafodelista"/>
        <w:ind w:left="1440"/>
      </w:pPr>
      <w:r w:rsidRPr="0093389D">
        <w:t>Si no está DepreciationAndAmortisationExpense ADVERTENCIA</w:t>
      </w:r>
    </w:p>
    <w:p w14:paraId="0C95F43B" w14:textId="77777777" w:rsidR="004C3DA5" w:rsidRPr="0093389D" w:rsidRDefault="004C3DA5" w:rsidP="004C3DA5">
      <w:pPr>
        <w:pStyle w:val="Prrafodelista"/>
        <w:ind w:left="1440"/>
      </w:pPr>
    </w:p>
    <w:p w14:paraId="6FC73A98" w14:textId="77777777" w:rsidR="004C3DA5" w:rsidRPr="0093389D" w:rsidRDefault="004C3DA5" w:rsidP="004C3DA5">
      <w:pPr>
        <w:pStyle w:val="Prrafodelista"/>
        <w:numPr>
          <w:ilvl w:val="0"/>
          <w:numId w:val="39"/>
        </w:numPr>
        <w:spacing w:after="200"/>
        <w:jc w:val="left"/>
      </w:pPr>
      <w:r w:rsidRPr="0093389D">
        <w:t xml:space="preserve">Propiedad de inversión (ifrs:InvestmentProperty) y que corresponda sobre el  5% del total de activos se deberá enviar una </w:t>
      </w:r>
      <w:r w:rsidRPr="0093389D">
        <w:rPr>
          <w:b/>
        </w:rPr>
        <w:t>advertencia</w:t>
      </w:r>
      <w:r w:rsidRPr="0093389D">
        <w:rPr>
          <w:rStyle w:val="Refdenotaalpie"/>
        </w:rPr>
        <w:footnoteReference w:id="2"/>
      </w:r>
      <w:r w:rsidRPr="0093389D">
        <w:t xml:space="preserve"> del tipo </w:t>
      </w:r>
      <w:r w:rsidRPr="0093389D">
        <w:rPr>
          <w:b/>
        </w:rPr>
        <w:t>“Si presenta Propiedad de inversión valorizadas al costo deberá presentar la cuenta Gasto por depreciación y amortización y su apertura en la nota Análisis de ingresos y gastos Rol 800200”</w:t>
      </w:r>
      <w:r w:rsidRPr="0093389D">
        <w:t>:</w:t>
      </w:r>
    </w:p>
    <w:p w14:paraId="491FDE24" w14:textId="77777777" w:rsidR="004C3DA5" w:rsidRDefault="004C3DA5" w:rsidP="004C3DA5">
      <w:pPr>
        <w:pStyle w:val="Prrafodelista"/>
      </w:pPr>
    </w:p>
    <w:p w14:paraId="6699EDE8" w14:textId="77777777" w:rsidR="004C3DA5" w:rsidRDefault="004C3DA5" w:rsidP="004C3DA5">
      <w:pPr>
        <w:pStyle w:val="Prrafodelista"/>
        <w:numPr>
          <w:ilvl w:val="1"/>
          <w:numId w:val="39"/>
        </w:numPr>
        <w:spacing w:after="200"/>
        <w:jc w:val="left"/>
        <w:rPr>
          <w:lang w:val="en-US"/>
        </w:rPr>
      </w:pPr>
      <w:r w:rsidRPr="000574D4">
        <w:rPr>
          <w:lang w:val="en-US"/>
        </w:rPr>
        <w:t>ifrs:</w:t>
      </w:r>
      <w:r>
        <w:rPr>
          <w:lang w:val="en-US"/>
        </w:rPr>
        <w:t>InvestmentProperty</w:t>
      </w:r>
      <w:r w:rsidRPr="00EF24EB">
        <w:rPr>
          <w:lang w:val="en-US"/>
        </w:rPr>
        <w:t xml:space="preserve"> </w:t>
      </w:r>
      <w:r>
        <w:rPr>
          <w:lang w:val="en-US"/>
        </w:rPr>
        <w:t>/ ifrs:</w:t>
      </w:r>
      <w:r w:rsidRPr="007312BF">
        <w:rPr>
          <w:lang w:val="en-US"/>
        </w:rPr>
        <w:t>Assets</w:t>
      </w:r>
      <w:r>
        <w:rPr>
          <w:lang w:val="en-US"/>
        </w:rPr>
        <w:t xml:space="preserve"> &gt; 5%  buscar </w:t>
      </w:r>
      <w:r w:rsidRPr="005A35E3">
        <w:rPr>
          <w:lang w:val="en-US"/>
        </w:rPr>
        <w:t>DepreciationAndAmortisationExpense</w:t>
      </w:r>
      <w:r>
        <w:rPr>
          <w:lang w:val="en-US"/>
        </w:rPr>
        <w:t xml:space="preserve"> </w:t>
      </w:r>
    </w:p>
    <w:p w14:paraId="3A48CD86" w14:textId="62EE91B9" w:rsidR="004C3DA5" w:rsidRPr="00264A84" w:rsidRDefault="004C3DA5" w:rsidP="004C3DA5">
      <w:pPr>
        <w:pStyle w:val="Prrafodelista"/>
        <w:ind w:left="1440"/>
      </w:pPr>
      <w:r w:rsidRPr="009C66D7">
        <w:t>Si no está Depr</w:t>
      </w:r>
      <w:r w:rsidR="00296FA2">
        <w:t xml:space="preserve">eciationAndAmortisationExpense </w:t>
      </w:r>
      <w:r w:rsidRPr="009C66D7">
        <w:t>ADVERTENCIA</w:t>
      </w:r>
    </w:p>
    <w:p w14:paraId="16016B45" w14:textId="77777777" w:rsidR="004C3DA5" w:rsidRPr="00264A84" w:rsidRDefault="004C3DA5" w:rsidP="004C3DA5">
      <w:pPr>
        <w:pStyle w:val="Prrafodelista"/>
        <w:ind w:left="1440"/>
      </w:pPr>
    </w:p>
    <w:p w14:paraId="4F7CE485" w14:textId="181D29B3" w:rsidR="004C3DA5" w:rsidRDefault="004C3DA5" w:rsidP="004C3DA5">
      <w:pPr>
        <w:pStyle w:val="Prrafodelista"/>
        <w:numPr>
          <w:ilvl w:val="0"/>
          <w:numId w:val="39"/>
        </w:numPr>
        <w:spacing w:after="200"/>
        <w:jc w:val="left"/>
      </w:pPr>
      <w:r>
        <w:t>Gasto por depreciación y amortización (</w:t>
      </w:r>
      <w:r w:rsidRPr="006A5623">
        <w:t>DepreciationAndAmortisationExpense</w:t>
      </w:r>
      <w:r>
        <w:t>) distinta de cero, se deberá exigir que venga la apertura de la cuenta (“Gasto por depreciación” y/o “Gasto por amortización”) en la nota Análisis de ingresos y gastos Rol 800200”.</w:t>
      </w:r>
    </w:p>
    <w:p w14:paraId="0557B3D6" w14:textId="77777777" w:rsidR="004C3DA5" w:rsidRDefault="004C3DA5" w:rsidP="004C3DA5">
      <w:pPr>
        <w:pStyle w:val="Prrafodelista"/>
      </w:pPr>
    </w:p>
    <w:tbl>
      <w:tblPr>
        <w:tblW w:w="7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3694"/>
        <w:gridCol w:w="32"/>
      </w:tblGrid>
      <w:tr w:rsidR="004C3DA5" w:rsidRPr="00D718DB" w14:paraId="0A0D8876" w14:textId="77777777" w:rsidTr="00657530">
        <w:trPr>
          <w:gridAfter w:val="1"/>
          <w:wAfter w:w="32" w:type="dxa"/>
          <w:trHeight w:val="284"/>
          <w:jc w:val="center"/>
        </w:trPr>
        <w:tc>
          <w:tcPr>
            <w:tcW w:w="3976" w:type="dxa"/>
            <w:shd w:val="clear" w:color="auto" w:fill="auto"/>
          </w:tcPr>
          <w:p w14:paraId="109AD357"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Ifrs:DepreciationAndAmortisationExpense</w:t>
            </w:r>
          </w:p>
        </w:tc>
        <w:tc>
          <w:tcPr>
            <w:tcW w:w="3694" w:type="dxa"/>
            <w:shd w:val="clear" w:color="auto" w:fill="auto"/>
          </w:tcPr>
          <w:p w14:paraId="1EAA65BB"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Gasto por depreciación y amortización</w:t>
            </w:r>
          </w:p>
        </w:tc>
      </w:tr>
      <w:tr w:rsidR="004C3DA5" w:rsidRPr="00D718DB" w14:paraId="4EA6F8F6" w14:textId="77777777" w:rsidTr="00657530">
        <w:trPr>
          <w:trHeight w:val="284"/>
          <w:jc w:val="center"/>
        </w:trPr>
        <w:tc>
          <w:tcPr>
            <w:tcW w:w="3976" w:type="dxa"/>
            <w:shd w:val="clear" w:color="auto" w:fill="auto"/>
          </w:tcPr>
          <w:p w14:paraId="4438BBF5"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ifrs:DepreciationExpense</w:t>
            </w:r>
          </w:p>
        </w:tc>
        <w:tc>
          <w:tcPr>
            <w:tcW w:w="3694" w:type="dxa"/>
            <w:gridSpan w:val="2"/>
            <w:shd w:val="clear" w:color="auto" w:fill="auto"/>
          </w:tcPr>
          <w:p w14:paraId="4F8F7C78"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Gasto por depreciación</w:t>
            </w:r>
          </w:p>
        </w:tc>
      </w:tr>
      <w:tr w:rsidR="004C3DA5" w:rsidRPr="00D718DB" w14:paraId="4DA5BA83" w14:textId="77777777" w:rsidTr="00657530">
        <w:trPr>
          <w:trHeight w:val="284"/>
          <w:jc w:val="center"/>
        </w:trPr>
        <w:tc>
          <w:tcPr>
            <w:tcW w:w="3976" w:type="dxa"/>
            <w:shd w:val="clear" w:color="auto" w:fill="auto"/>
          </w:tcPr>
          <w:p w14:paraId="76A9C862"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ifrs:AmortisationExpense</w:t>
            </w:r>
          </w:p>
        </w:tc>
        <w:tc>
          <w:tcPr>
            <w:tcW w:w="3694" w:type="dxa"/>
            <w:gridSpan w:val="2"/>
            <w:shd w:val="clear" w:color="auto" w:fill="auto"/>
          </w:tcPr>
          <w:p w14:paraId="6A7961B1"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Gasto por amortización</w:t>
            </w:r>
          </w:p>
        </w:tc>
      </w:tr>
    </w:tbl>
    <w:p w14:paraId="69F10D0D" w14:textId="77777777" w:rsidR="004C3DA5" w:rsidRDefault="004C3DA5" w:rsidP="004C3DA5"/>
    <w:p w14:paraId="638CDDBC" w14:textId="77777777" w:rsidR="004C3DA5" w:rsidRPr="009B46E1" w:rsidRDefault="004C3DA5" w:rsidP="004C3DA5">
      <w:pPr>
        <w:pStyle w:val="Ttulo2"/>
        <w:numPr>
          <w:ilvl w:val="1"/>
          <w:numId w:val="44"/>
        </w:numPr>
        <w:spacing w:before="200" w:after="0"/>
        <w:jc w:val="left"/>
        <w:rPr>
          <w:color w:val="AD84C6" w:themeColor="accent1"/>
        </w:rPr>
      </w:pPr>
      <w:bookmarkStart w:id="29" w:name="_Toc353461632"/>
      <w:bookmarkStart w:id="30" w:name="_Toc353462696"/>
      <w:r w:rsidRPr="009B46E1">
        <w:rPr>
          <w:color w:val="AD84C6" w:themeColor="accent1"/>
        </w:rPr>
        <w:t>Condiciones para la exigencia de abrir Deudores comerciales y otras cuentas por cobrar</w:t>
      </w:r>
      <w:bookmarkEnd w:id="29"/>
      <w:bookmarkEnd w:id="30"/>
    </w:p>
    <w:p w14:paraId="2E2352BC" w14:textId="77777777" w:rsidR="004C3DA5" w:rsidRDefault="004C3DA5" w:rsidP="004C3DA5">
      <w:pPr>
        <w:pStyle w:val="Prrafodelista"/>
      </w:pPr>
    </w:p>
    <w:p w14:paraId="1C29BD2E" w14:textId="77777777" w:rsidR="004C3DA5" w:rsidRDefault="004C3DA5" w:rsidP="004C3DA5">
      <w:pPr>
        <w:pStyle w:val="Prrafodelista"/>
      </w:pPr>
      <w:r>
        <w:t>a.</w:t>
      </w:r>
      <w:r>
        <w:tab/>
      </w:r>
      <w:r w:rsidRPr="004A07F2">
        <w:t xml:space="preserve">Deudores comerciales y otras cuentas por cobrar </w:t>
      </w:r>
      <w:r>
        <w:t>(</w:t>
      </w:r>
      <w:r w:rsidRPr="004A07F2">
        <w:t>TradeAndOtherReceivables</w:t>
      </w:r>
      <w:r>
        <w:t xml:space="preserve">) </w:t>
      </w:r>
    </w:p>
    <w:p w14:paraId="084B611C" w14:textId="77777777" w:rsidR="004C3DA5" w:rsidRDefault="004C3DA5" w:rsidP="004C3DA5">
      <w:pPr>
        <w:pStyle w:val="Prrafodelista"/>
      </w:pPr>
      <w:r>
        <w:t>b.</w:t>
      </w:r>
      <w:r>
        <w:tab/>
      </w:r>
      <w:r w:rsidRPr="004A07F2">
        <w:t xml:space="preserve">Deudores comerciales corrientes </w:t>
      </w:r>
      <w:r>
        <w:t>(</w:t>
      </w:r>
      <w:r w:rsidRPr="004A07F2">
        <w:t>CurrentTradeReceivables</w:t>
      </w:r>
      <w:r>
        <w:t>)</w:t>
      </w:r>
    </w:p>
    <w:p w14:paraId="4ED92904" w14:textId="77777777" w:rsidR="004C3DA5" w:rsidRDefault="004C3DA5" w:rsidP="004C3DA5">
      <w:pPr>
        <w:pStyle w:val="Prrafodelista"/>
      </w:pPr>
      <w:r>
        <w:t>c.</w:t>
      </w:r>
      <w:r>
        <w:tab/>
      </w:r>
      <w:r w:rsidRPr="004A07F2">
        <w:t xml:space="preserve">Cuentas por cobrar no corrientes </w:t>
      </w:r>
      <w:r>
        <w:t>(</w:t>
      </w:r>
      <w:r w:rsidRPr="004A07F2">
        <w:t>NoncurrentReceivables</w:t>
      </w:r>
      <w:r>
        <w:t>)</w:t>
      </w:r>
    </w:p>
    <w:p w14:paraId="7C0760FB" w14:textId="77777777" w:rsidR="004C3DA5" w:rsidRDefault="004C3DA5" w:rsidP="004C3DA5">
      <w:pPr>
        <w:pStyle w:val="Prrafodelista"/>
      </w:pPr>
    </w:p>
    <w:p w14:paraId="422077EB" w14:textId="77777777" w:rsidR="004C3DA5" w:rsidRDefault="004C3DA5" w:rsidP="004C3DA5">
      <w:pPr>
        <w:pStyle w:val="Prrafodelista"/>
        <w:numPr>
          <w:ilvl w:val="1"/>
          <w:numId w:val="39"/>
        </w:numPr>
        <w:spacing w:after="200"/>
        <w:jc w:val="left"/>
      </w:pPr>
      <w:r>
        <w:lastRenderedPageBreak/>
        <w:t>Si cualesquiera de las cuentas señaladas en a, b o c es &gt; 5% Activos debe abrir cuenta en Nota Rol 800100.</w:t>
      </w:r>
    </w:p>
    <w:p w14:paraId="72A53A39" w14:textId="77777777" w:rsidR="004C3DA5" w:rsidRPr="003C5FCE" w:rsidRDefault="004C3DA5" w:rsidP="004C3DA5">
      <w:pPr>
        <w:pStyle w:val="Prrafodelista"/>
        <w:numPr>
          <w:ilvl w:val="1"/>
          <w:numId w:val="39"/>
        </w:numPr>
        <w:spacing w:after="200"/>
        <w:jc w:val="left"/>
      </w:pPr>
      <w:r>
        <w:t>Debe presentar cuadro en Nota Rol [822400c] Deudores comerciales y otras cuentas por cobrar</w:t>
      </w:r>
    </w:p>
    <w:p w14:paraId="47B7A454" w14:textId="77777777" w:rsidR="004C3DA5" w:rsidRPr="009B46E1" w:rsidRDefault="004C3DA5" w:rsidP="004C3DA5">
      <w:pPr>
        <w:pStyle w:val="Ttulo2"/>
        <w:numPr>
          <w:ilvl w:val="1"/>
          <w:numId w:val="44"/>
        </w:numPr>
        <w:spacing w:before="200" w:after="0"/>
        <w:jc w:val="left"/>
        <w:rPr>
          <w:color w:val="AD84C6" w:themeColor="accent1"/>
        </w:rPr>
      </w:pPr>
      <w:bookmarkStart w:id="31" w:name="_Toc353461633"/>
      <w:bookmarkStart w:id="32" w:name="_Toc353462697"/>
      <w:r w:rsidRPr="009B46E1">
        <w:rPr>
          <w:color w:val="AD84C6" w:themeColor="accent1"/>
        </w:rPr>
        <w:t>Condiciones para la exigencia de abrir Otros pasivos financieros</w:t>
      </w:r>
      <w:bookmarkEnd w:id="31"/>
      <w:bookmarkEnd w:id="32"/>
    </w:p>
    <w:p w14:paraId="6B27FBA9" w14:textId="77777777" w:rsidR="004C3DA5" w:rsidRDefault="004C3DA5" w:rsidP="004C3DA5">
      <w:pPr>
        <w:pStyle w:val="Prrafodelista"/>
      </w:pPr>
    </w:p>
    <w:p w14:paraId="77EE77BB" w14:textId="77777777" w:rsidR="004C3DA5" w:rsidRDefault="004C3DA5" w:rsidP="004C3DA5">
      <w:pPr>
        <w:pStyle w:val="Prrafodelista"/>
      </w:pPr>
      <w:r>
        <w:t>a.</w:t>
      </w:r>
      <w:r>
        <w:tab/>
      </w:r>
      <w:r w:rsidRPr="000037DF">
        <w:t>Otros pasivos financieros</w:t>
      </w:r>
      <w:r>
        <w:t xml:space="preserve"> (</w:t>
      </w:r>
      <w:r w:rsidRPr="000037DF">
        <w:t>OtherFinancialLiabilities</w:t>
      </w:r>
      <w:r>
        <w:t>)</w:t>
      </w:r>
    </w:p>
    <w:p w14:paraId="12742C29" w14:textId="77777777" w:rsidR="004C3DA5" w:rsidRDefault="004C3DA5" w:rsidP="004C3DA5">
      <w:pPr>
        <w:pStyle w:val="Prrafodelista"/>
      </w:pPr>
      <w:r>
        <w:t>b.</w:t>
      </w:r>
      <w:r>
        <w:tab/>
      </w:r>
      <w:r w:rsidRPr="000037DF">
        <w:t>Otros pasivos financieros corrientes</w:t>
      </w:r>
      <w:r>
        <w:t xml:space="preserve"> (</w:t>
      </w:r>
      <w:r w:rsidRPr="000037DF">
        <w:t>OtherCurrentFinancialLiabilities</w:t>
      </w:r>
      <w:r>
        <w:t>)</w:t>
      </w:r>
    </w:p>
    <w:p w14:paraId="0DCED1AD" w14:textId="77777777" w:rsidR="004C3DA5" w:rsidRDefault="004C3DA5" w:rsidP="004C3DA5">
      <w:pPr>
        <w:pStyle w:val="Prrafodelista"/>
      </w:pPr>
      <w:r>
        <w:t>c.</w:t>
      </w:r>
      <w:r>
        <w:tab/>
      </w:r>
      <w:r w:rsidRPr="004A07F2">
        <w:t xml:space="preserve">Otros pasivos financieros no corrientes </w:t>
      </w:r>
      <w:r>
        <w:t>(</w:t>
      </w:r>
      <w:r w:rsidRPr="004A07F2">
        <w:t>OtherNoncurrentFinancialLiabilities</w:t>
      </w:r>
      <w:r>
        <w:t>)</w:t>
      </w:r>
    </w:p>
    <w:p w14:paraId="524E96D7" w14:textId="77777777" w:rsidR="004C3DA5" w:rsidRDefault="004C3DA5" w:rsidP="004C3DA5">
      <w:pPr>
        <w:pStyle w:val="Prrafodelista"/>
      </w:pPr>
    </w:p>
    <w:p w14:paraId="2BFD8A67" w14:textId="2959567B" w:rsidR="004C3DA5" w:rsidRDefault="004C3DA5" w:rsidP="004C3DA5">
      <w:pPr>
        <w:pStyle w:val="Prrafodelista"/>
        <w:numPr>
          <w:ilvl w:val="1"/>
          <w:numId w:val="37"/>
        </w:numPr>
        <w:spacing w:after="200"/>
        <w:jc w:val="left"/>
      </w:pPr>
      <w:r>
        <w:t xml:space="preserve">Si cualesquiera de las cuentas señaladas en a, b </w:t>
      </w:r>
      <w:r w:rsidR="00296FA2">
        <w:t>o</w:t>
      </w:r>
      <w:r>
        <w:t xml:space="preserve"> c es &gt; 5% Activos debe abrir cuenta en Rol 800100.</w:t>
      </w:r>
    </w:p>
    <w:p w14:paraId="38B35228" w14:textId="63B193E7" w:rsidR="004C3DA5" w:rsidRDefault="004C3DA5" w:rsidP="004C3DA5">
      <w:pPr>
        <w:pStyle w:val="Prrafodelista"/>
        <w:numPr>
          <w:ilvl w:val="1"/>
          <w:numId w:val="37"/>
        </w:numPr>
        <w:spacing w:after="200"/>
        <w:jc w:val="left"/>
      </w:pPr>
      <w:r>
        <w:t xml:space="preserve">Debe presentar cuadro que </w:t>
      </w:r>
      <w:r w:rsidR="00296FA2">
        <w:t>corresponda:</w:t>
      </w:r>
    </w:p>
    <w:p w14:paraId="52639FF9" w14:textId="77777777" w:rsidR="004C3DA5" w:rsidRDefault="004C3DA5" w:rsidP="004C3DA5">
      <w:pPr>
        <w:pStyle w:val="Prrafodelista"/>
        <w:numPr>
          <w:ilvl w:val="2"/>
          <w:numId w:val="38"/>
        </w:numPr>
        <w:spacing w:after="200"/>
        <w:jc w:val="left"/>
      </w:pPr>
      <w:r>
        <w:t>[822400] Obligaciones con bancos</w:t>
      </w:r>
    </w:p>
    <w:p w14:paraId="52FCEC52" w14:textId="77777777" w:rsidR="004C3DA5" w:rsidRDefault="004C3DA5" w:rsidP="004C3DA5">
      <w:pPr>
        <w:pStyle w:val="Prrafodelista"/>
        <w:numPr>
          <w:ilvl w:val="2"/>
          <w:numId w:val="38"/>
        </w:numPr>
        <w:spacing w:after="200"/>
        <w:jc w:val="left"/>
      </w:pPr>
      <w:r>
        <w:t>[822400a] Obligaciones por leasing</w:t>
      </w:r>
    </w:p>
    <w:p w14:paraId="4C02EFF6" w14:textId="77777777" w:rsidR="004C3DA5" w:rsidRDefault="004C3DA5" w:rsidP="004C3DA5">
      <w:pPr>
        <w:pStyle w:val="Prrafodelista"/>
        <w:numPr>
          <w:ilvl w:val="2"/>
          <w:numId w:val="38"/>
        </w:numPr>
        <w:spacing w:after="200"/>
        <w:jc w:val="left"/>
      </w:pPr>
      <w:r>
        <w:t>[822400b] Obligaciones con el público</w:t>
      </w:r>
    </w:p>
    <w:p w14:paraId="27BC98F8" w14:textId="77777777" w:rsidR="004C3DA5" w:rsidRPr="000037DF" w:rsidRDefault="004C3DA5" w:rsidP="004C3DA5">
      <w:pPr>
        <w:pStyle w:val="Prrafodelista"/>
      </w:pPr>
    </w:p>
    <w:p w14:paraId="5FC232A8" w14:textId="58AB0209" w:rsidR="00A97F66" w:rsidRDefault="00A97F66">
      <w:pPr>
        <w:rPr>
          <w:lang w:val="es-MX"/>
        </w:rPr>
      </w:pPr>
    </w:p>
    <w:p w14:paraId="337A0217" w14:textId="4970232E" w:rsidR="00296FA2" w:rsidRDefault="00296FA2">
      <w:pPr>
        <w:rPr>
          <w:lang w:val="es-MX"/>
        </w:rPr>
      </w:pPr>
    </w:p>
    <w:p w14:paraId="6E0284E8" w14:textId="017F3763" w:rsidR="00296FA2" w:rsidRDefault="00296FA2">
      <w:pPr>
        <w:rPr>
          <w:lang w:val="es-MX"/>
        </w:rPr>
      </w:pPr>
    </w:p>
    <w:p w14:paraId="087C84D2" w14:textId="7402337B" w:rsidR="00296FA2" w:rsidRDefault="00296FA2">
      <w:pPr>
        <w:rPr>
          <w:lang w:val="es-MX"/>
        </w:rPr>
      </w:pPr>
    </w:p>
    <w:p w14:paraId="137DF417" w14:textId="6D8F0E20" w:rsidR="00296FA2" w:rsidRDefault="00296FA2">
      <w:pPr>
        <w:rPr>
          <w:lang w:val="es-MX"/>
        </w:rPr>
      </w:pPr>
    </w:p>
    <w:p w14:paraId="241DE174" w14:textId="77777777" w:rsidR="00296FA2" w:rsidRDefault="00296FA2">
      <w:pPr>
        <w:rPr>
          <w:lang w:val="es-MX"/>
        </w:rPr>
      </w:pPr>
    </w:p>
    <w:p w14:paraId="381E50A4" w14:textId="479CB92A" w:rsidR="00A97F66" w:rsidRPr="009F3DFD" w:rsidRDefault="00A97F66" w:rsidP="00AB3147">
      <w:pPr>
        <w:jc w:val="center"/>
      </w:pPr>
      <w:r w:rsidRPr="009F3DFD">
        <w:rPr>
          <w:lang w:val="es-MX"/>
        </w:rPr>
        <w:t xml:space="preserve">Este documento se complementa </w:t>
      </w:r>
      <w:r w:rsidR="00296FA2" w:rsidRPr="009F3DFD">
        <w:rPr>
          <w:lang w:val="es-MX"/>
        </w:rPr>
        <w:t>con “</w:t>
      </w:r>
      <w:r w:rsidR="007C19CA" w:rsidRPr="009F3DFD">
        <w:t>Extensiones y validaciones tablas</w:t>
      </w:r>
      <w:r w:rsidRPr="009F3DFD">
        <w:t>”</w:t>
      </w:r>
    </w:p>
    <w:p w14:paraId="7E0875D9" w14:textId="77777777" w:rsidR="00A97F66" w:rsidRPr="009F3DFD" w:rsidRDefault="00A97F66" w:rsidP="00D02EF3">
      <w:pPr>
        <w:pStyle w:val="Ttulo7"/>
        <w:rPr>
          <w:color w:val="auto"/>
        </w:rPr>
      </w:pPr>
    </w:p>
    <w:sectPr w:rsidR="00A97F66" w:rsidRPr="009F3DFD" w:rsidSect="00B85336">
      <w:headerReference w:type="default" r:id="rId10"/>
      <w:footerReference w:type="default" r:id="rId11"/>
      <w:pgSz w:w="12240" w:h="15840"/>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0FD27" w14:textId="77777777" w:rsidR="005A5F4F" w:rsidRDefault="005A5F4F" w:rsidP="00073666">
      <w:pPr>
        <w:spacing w:after="0" w:line="240" w:lineRule="auto"/>
      </w:pPr>
      <w:r>
        <w:separator/>
      </w:r>
    </w:p>
  </w:endnote>
  <w:endnote w:type="continuationSeparator" w:id="0">
    <w:p w14:paraId="1059F624" w14:textId="77777777" w:rsidR="005A5F4F" w:rsidRDefault="005A5F4F" w:rsidP="0007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541427"/>
      <w:docPartObj>
        <w:docPartGallery w:val="Page Numbers (Bottom of Page)"/>
        <w:docPartUnique/>
      </w:docPartObj>
    </w:sdtPr>
    <w:sdtEndPr>
      <w:rPr>
        <w:b/>
        <w:color w:val="0070C0"/>
      </w:rPr>
    </w:sdtEndPr>
    <w:sdtContent>
      <w:p w14:paraId="5AEA800C" w14:textId="416CEC2F" w:rsidR="00B974F8" w:rsidRPr="00C90D52" w:rsidRDefault="00B974F8">
        <w:pPr>
          <w:pStyle w:val="Piedepgina"/>
          <w:jc w:val="right"/>
          <w:rPr>
            <w:b/>
            <w:color w:val="0070C0"/>
          </w:rPr>
        </w:pPr>
        <w:r w:rsidRPr="00C90D52">
          <w:rPr>
            <w:b/>
            <w:color w:val="0070C0"/>
          </w:rPr>
          <w:fldChar w:fldCharType="begin"/>
        </w:r>
        <w:r w:rsidRPr="00C90D52">
          <w:rPr>
            <w:b/>
            <w:color w:val="0070C0"/>
          </w:rPr>
          <w:instrText>PAGE   \* MERGEFORMAT</w:instrText>
        </w:r>
        <w:r w:rsidRPr="00C90D52">
          <w:rPr>
            <w:b/>
            <w:color w:val="0070C0"/>
          </w:rPr>
          <w:fldChar w:fldCharType="separate"/>
        </w:r>
        <w:r w:rsidR="00B9314F" w:rsidRPr="00B9314F">
          <w:rPr>
            <w:b/>
            <w:noProof/>
            <w:color w:val="0070C0"/>
            <w:lang w:val="es-ES"/>
          </w:rPr>
          <w:t>12</w:t>
        </w:r>
        <w:r w:rsidRPr="00C90D52">
          <w:rPr>
            <w:b/>
            <w:color w:val="0070C0"/>
          </w:rPr>
          <w:fldChar w:fldCharType="end"/>
        </w:r>
      </w:p>
    </w:sdtContent>
  </w:sdt>
  <w:p w14:paraId="713F26A5" w14:textId="77777777" w:rsidR="00B974F8" w:rsidRDefault="00B974F8" w:rsidP="00E90AE9">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A4097" w14:textId="77777777" w:rsidR="005A5F4F" w:rsidRDefault="005A5F4F" w:rsidP="00073666">
      <w:pPr>
        <w:spacing w:after="0" w:line="240" w:lineRule="auto"/>
      </w:pPr>
      <w:r>
        <w:separator/>
      </w:r>
    </w:p>
  </w:footnote>
  <w:footnote w:type="continuationSeparator" w:id="0">
    <w:p w14:paraId="51901BA9" w14:textId="77777777" w:rsidR="005A5F4F" w:rsidRDefault="005A5F4F" w:rsidP="00073666">
      <w:pPr>
        <w:spacing w:after="0" w:line="240" w:lineRule="auto"/>
      </w:pPr>
      <w:r>
        <w:continuationSeparator/>
      </w:r>
    </w:p>
  </w:footnote>
  <w:footnote w:id="1">
    <w:p w14:paraId="5613B3D0" w14:textId="77777777" w:rsidR="00B974F8" w:rsidRDefault="00B974F8" w:rsidP="004C3DA5">
      <w:pPr>
        <w:pStyle w:val="Textonotapie"/>
      </w:pPr>
      <w:r>
        <w:rPr>
          <w:rStyle w:val="Refdenotaalpie"/>
        </w:rPr>
        <w:footnoteRef/>
      </w:r>
      <w:r>
        <w:t xml:space="preserve"> Será solo una advertencia porque solo presentaran amortización en el caso que la vida útil de esos intangibles sea definida.</w:t>
      </w:r>
    </w:p>
  </w:footnote>
  <w:footnote w:id="2">
    <w:p w14:paraId="4CE60FB3" w14:textId="77777777" w:rsidR="00B974F8" w:rsidRDefault="00B974F8" w:rsidP="004C3DA5">
      <w:pPr>
        <w:pStyle w:val="Textonotapie"/>
      </w:pPr>
      <w:r>
        <w:rPr>
          <w:rStyle w:val="Refdenotaalpie"/>
        </w:rPr>
        <w:footnoteRef/>
      </w:r>
      <w:r>
        <w:t xml:space="preserve"> Será solo una advertencia porque solo presentaran depreciación en el caso que sea valorizada al costo.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07727" w14:textId="5CC40181" w:rsidR="00B974F8" w:rsidRPr="009B46E1" w:rsidRDefault="00B974F8" w:rsidP="009D7EEB">
    <w:pPr>
      <w:pStyle w:val="Encabezado"/>
      <w:jc w:val="right"/>
      <w:rPr>
        <w:b/>
        <w:color w:val="864EA8" w:themeColor="accent1" w:themeShade="BF"/>
        <w:sz w:val="24"/>
        <w:szCs w:val="24"/>
      </w:rPr>
    </w:pPr>
    <w:r w:rsidRPr="009B46E1">
      <w:rPr>
        <w:b/>
        <w:color w:val="864EA8" w:themeColor="accent1" w:themeShade="BF"/>
        <w:sz w:val="24"/>
        <w:szCs w:val="24"/>
      </w:rPr>
      <w:t>Comisión para el Mercado Financiero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1582"/>
    <w:multiLevelType w:val="multilevel"/>
    <w:tmpl w:val="9BAEF1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416A03"/>
    <w:multiLevelType w:val="hybridMultilevel"/>
    <w:tmpl w:val="77AA283A"/>
    <w:lvl w:ilvl="0" w:tplc="340A0001">
      <w:start w:val="1"/>
      <w:numFmt w:val="bullet"/>
      <w:lvlText w:val=""/>
      <w:lvlJc w:val="left"/>
      <w:pPr>
        <w:ind w:left="-672" w:hanging="360"/>
      </w:pPr>
      <w:rPr>
        <w:rFonts w:ascii="Symbol" w:hAnsi="Symbol" w:hint="default"/>
      </w:rPr>
    </w:lvl>
    <w:lvl w:ilvl="1" w:tplc="340A0003" w:tentative="1">
      <w:start w:val="1"/>
      <w:numFmt w:val="bullet"/>
      <w:lvlText w:val="o"/>
      <w:lvlJc w:val="left"/>
      <w:pPr>
        <w:ind w:left="48" w:hanging="360"/>
      </w:pPr>
      <w:rPr>
        <w:rFonts w:ascii="Courier New" w:hAnsi="Courier New" w:cs="Courier New" w:hint="default"/>
      </w:rPr>
    </w:lvl>
    <w:lvl w:ilvl="2" w:tplc="340A0005" w:tentative="1">
      <w:start w:val="1"/>
      <w:numFmt w:val="bullet"/>
      <w:lvlText w:val=""/>
      <w:lvlJc w:val="left"/>
      <w:pPr>
        <w:ind w:left="768" w:hanging="360"/>
      </w:pPr>
      <w:rPr>
        <w:rFonts w:ascii="Wingdings" w:hAnsi="Wingdings" w:hint="default"/>
      </w:rPr>
    </w:lvl>
    <w:lvl w:ilvl="3" w:tplc="340A0001" w:tentative="1">
      <w:start w:val="1"/>
      <w:numFmt w:val="bullet"/>
      <w:lvlText w:val=""/>
      <w:lvlJc w:val="left"/>
      <w:pPr>
        <w:ind w:left="1488" w:hanging="360"/>
      </w:pPr>
      <w:rPr>
        <w:rFonts w:ascii="Symbol" w:hAnsi="Symbol" w:hint="default"/>
      </w:rPr>
    </w:lvl>
    <w:lvl w:ilvl="4" w:tplc="340A0003" w:tentative="1">
      <w:start w:val="1"/>
      <w:numFmt w:val="bullet"/>
      <w:lvlText w:val="o"/>
      <w:lvlJc w:val="left"/>
      <w:pPr>
        <w:ind w:left="2208" w:hanging="360"/>
      </w:pPr>
      <w:rPr>
        <w:rFonts w:ascii="Courier New" w:hAnsi="Courier New" w:cs="Courier New" w:hint="default"/>
      </w:rPr>
    </w:lvl>
    <w:lvl w:ilvl="5" w:tplc="340A0005" w:tentative="1">
      <w:start w:val="1"/>
      <w:numFmt w:val="bullet"/>
      <w:lvlText w:val=""/>
      <w:lvlJc w:val="left"/>
      <w:pPr>
        <w:ind w:left="2928" w:hanging="360"/>
      </w:pPr>
      <w:rPr>
        <w:rFonts w:ascii="Wingdings" w:hAnsi="Wingdings" w:hint="default"/>
      </w:rPr>
    </w:lvl>
    <w:lvl w:ilvl="6" w:tplc="340A0001" w:tentative="1">
      <w:start w:val="1"/>
      <w:numFmt w:val="bullet"/>
      <w:lvlText w:val=""/>
      <w:lvlJc w:val="left"/>
      <w:pPr>
        <w:ind w:left="3648" w:hanging="360"/>
      </w:pPr>
      <w:rPr>
        <w:rFonts w:ascii="Symbol" w:hAnsi="Symbol" w:hint="default"/>
      </w:rPr>
    </w:lvl>
    <w:lvl w:ilvl="7" w:tplc="340A0003" w:tentative="1">
      <w:start w:val="1"/>
      <w:numFmt w:val="bullet"/>
      <w:lvlText w:val="o"/>
      <w:lvlJc w:val="left"/>
      <w:pPr>
        <w:ind w:left="4368" w:hanging="360"/>
      </w:pPr>
      <w:rPr>
        <w:rFonts w:ascii="Courier New" w:hAnsi="Courier New" w:cs="Courier New" w:hint="default"/>
      </w:rPr>
    </w:lvl>
    <w:lvl w:ilvl="8" w:tplc="340A0005" w:tentative="1">
      <w:start w:val="1"/>
      <w:numFmt w:val="bullet"/>
      <w:lvlText w:val=""/>
      <w:lvlJc w:val="left"/>
      <w:pPr>
        <w:ind w:left="5088" w:hanging="360"/>
      </w:pPr>
      <w:rPr>
        <w:rFonts w:ascii="Wingdings" w:hAnsi="Wingdings" w:hint="default"/>
      </w:rPr>
    </w:lvl>
  </w:abstractNum>
  <w:abstractNum w:abstractNumId="2" w15:restartNumberingAfterBreak="0">
    <w:nsid w:val="13B00B74"/>
    <w:multiLevelType w:val="hybridMultilevel"/>
    <w:tmpl w:val="3B42AE96"/>
    <w:lvl w:ilvl="0" w:tplc="340A0019">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7816521"/>
    <w:multiLevelType w:val="hybridMultilevel"/>
    <w:tmpl w:val="EB0CAB40"/>
    <w:lvl w:ilvl="0" w:tplc="340A0017">
      <w:start w:val="1"/>
      <w:numFmt w:val="lowerLetter"/>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4" w15:restartNumberingAfterBreak="0">
    <w:nsid w:val="1AC10C7A"/>
    <w:multiLevelType w:val="hybridMultilevel"/>
    <w:tmpl w:val="B5D060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B390AF1"/>
    <w:multiLevelType w:val="hybridMultilevel"/>
    <w:tmpl w:val="234A345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F454D6D"/>
    <w:multiLevelType w:val="multilevel"/>
    <w:tmpl w:val="127A5120"/>
    <w:lvl w:ilvl="0">
      <w:start w:val="6"/>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23634E46"/>
    <w:multiLevelType w:val="hybridMultilevel"/>
    <w:tmpl w:val="E6C6ED14"/>
    <w:lvl w:ilvl="0" w:tplc="340A0019">
      <w:start w:val="1"/>
      <w:numFmt w:val="lowerLetter"/>
      <w:lvlText w:val="%1."/>
      <w:lvlJc w:val="left"/>
      <w:pPr>
        <w:ind w:left="1440" w:hanging="360"/>
      </w:pPr>
    </w:lvl>
    <w:lvl w:ilvl="1" w:tplc="340A0001">
      <w:start w:val="1"/>
      <w:numFmt w:val="bullet"/>
      <w:lvlText w:val=""/>
      <w:lvlJc w:val="left"/>
      <w:pPr>
        <w:ind w:left="2160" w:hanging="360"/>
      </w:pPr>
      <w:rPr>
        <w:rFonts w:ascii="Symbol" w:hAnsi="Symbol" w:hint="default"/>
      </w:rPr>
    </w:lvl>
    <w:lvl w:ilvl="2" w:tplc="340A001B">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8" w15:restartNumberingAfterBreak="0">
    <w:nsid w:val="251B33DE"/>
    <w:multiLevelType w:val="hybridMultilevel"/>
    <w:tmpl w:val="A0346F5C"/>
    <w:lvl w:ilvl="0" w:tplc="340A0017">
      <w:start w:val="1"/>
      <w:numFmt w:val="lowerLetter"/>
      <w:lvlText w:val="%1)"/>
      <w:lvlJc w:val="left"/>
      <w:pPr>
        <w:ind w:left="720" w:hanging="360"/>
      </w:pPr>
      <w:rPr>
        <w:rFonts w:hint="default"/>
      </w:r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90E2D7B"/>
    <w:multiLevelType w:val="hybridMultilevel"/>
    <w:tmpl w:val="22125094"/>
    <w:lvl w:ilvl="0" w:tplc="F392EA74">
      <w:start w:val="12"/>
      <w:numFmt w:val="decimal"/>
      <w:lvlText w:val="%1."/>
      <w:lvlJc w:val="left"/>
      <w:pPr>
        <w:ind w:left="750" w:hanging="39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BB92655"/>
    <w:multiLevelType w:val="hybridMultilevel"/>
    <w:tmpl w:val="8752FB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0A44C55"/>
    <w:multiLevelType w:val="hybridMultilevel"/>
    <w:tmpl w:val="234A345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12C2E25"/>
    <w:multiLevelType w:val="hybridMultilevel"/>
    <w:tmpl w:val="F9609B3E"/>
    <w:lvl w:ilvl="0" w:tplc="18C6C3A4">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2D84015"/>
    <w:multiLevelType w:val="multilevel"/>
    <w:tmpl w:val="6D585B94"/>
    <w:lvl w:ilvl="0">
      <w:start w:val="4"/>
      <w:numFmt w:val="decimal"/>
      <w:lvlText w:val="%1"/>
      <w:lvlJc w:val="left"/>
      <w:pPr>
        <w:ind w:left="360" w:hanging="360"/>
      </w:pPr>
      <w:rPr>
        <w:rFonts w:ascii="Cambria" w:hAnsi="Cambria" w:cs="Times New Roman" w:hint="default"/>
        <w:color w:val="4F81BD"/>
        <w:sz w:val="26"/>
      </w:rPr>
    </w:lvl>
    <w:lvl w:ilvl="1">
      <w:start w:val="2"/>
      <w:numFmt w:val="decimal"/>
      <w:lvlText w:val="%1.%2"/>
      <w:lvlJc w:val="left"/>
      <w:pPr>
        <w:ind w:left="1068" w:hanging="360"/>
      </w:pPr>
      <w:rPr>
        <w:rFonts w:ascii="Cambria" w:hAnsi="Cambria" w:cs="Times New Roman" w:hint="default"/>
        <w:color w:val="4F81BD"/>
        <w:sz w:val="26"/>
      </w:rPr>
    </w:lvl>
    <w:lvl w:ilvl="2">
      <w:start w:val="1"/>
      <w:numFmt w:val="decimal"/>
      <w:lvlText w:val="%1.%2.%3"/>
      <w:lvlJc w:val="left"/>
      <w:pPr>
        <w:ind w:left="2136" w:hanging="720"/>
      </w:pPr>
      <w:rPr>
        <w:rFonts w:ascii="Cambria" w:hAnsi="Cambria" w:cs="Times New Roman" w:hint="default"/>
        <w:color w:val="4F81BD"/>
        <w:sz w:val="26"/>
      </w:rPr>
    </w:lvl>
    <w:lvl w:ilvl="3">
      <w:start w:val="1"/>
      <w:numFmt w:val="decimal"/>
      <w:lvlText w:val="%1.%2.%3.%4"/>
      <w:lvlJc w:val="left"/>
      <w:pPr>
        <w:ind w:left="2844" w:hanging="720"/>
      </w:pPr>
      <w:rPr>
        <w:rFonts w:ascii="Cambria" w:hAnsi="Cambria" w:cs="Times New Roman" w:hint="default"/>
        <w:color w:val="4F81BD"/>
        <w:sz w:val="26"/>
      </w:rPr>
    </w:lvl>
    <w:lvl w:ilvl="4">
      <w:start w:val="1"/>
      <w:numFmt w:val="decimal"/>
      <w:lvlText w:val="%1.%2.%3.%4.%5"/>
      <w:lvlJc w:val="left"/>
      <w:pPr>
        <w:ind w:left="3912" w:hanging="1080"/>
      </w:pPr>
      <w:rPr>
        <w:rFonts w:ascii="Cambria" w:hAnsi="Cambria" w:cs="Times New Roman" w:hint="default"/>
        <w:color w:val="4F81BD"/>
        <w:sz w:val="26"/>
      </w:rPr>
    </w:lvl>
    <w:lvl w:ilvl="5">
      <w:start w:val="1"/>
      <w:numFmt w:val="decimal"/>
      <w:lvlText w:val="%1.%2.%3.%4.%5.%6"/>
      <w:lvlJc w:val="left"/>
      <w:pPr>
        <w:ind w:left="4620" w:hanging="1080"/>
      </w:pPr>
      <w:rPr>
        <w:rFonts w:ascii="Cambria" w:hAnsi="Cambria" w:cs="Times New Roman" w:hint="default"/>
        <w:color w:val="4F81BD"/>
        <w:sz w:val="26"/>
      </w:rPr>
    </w:lvl>
    <w:lvl w:ilvl="6">
      <w:start w:val="1"/>
      <w:numFmt w:val="decimal"/>
      <w:lvlText w:val="%1.%2.%3.%4.%5.%6.%7"/>
      <w:lvlJc w:val="left"/>
      <w:pPr>
        <w:ind w:left="5688" w:hanging="1440"/>
      </w:pPr>
      <w:rPr>
        <w:rFonts w:ascii="Cambria" w:hAnsi="Cambria" w:cs="Times New Roman" w:hint="default"/>
        <w:color w:val="4F81BD"/>
        <w:sz w:val="26"/>
      </w:rPr>
    </w:lvl>
    <w:lvl w:ilvl="7">
      <w:start w:val="1"/>
      <w:numFmt w:val="decimal"/>
      <w:lvlText w:val="%1.%2.%3.%4.%5.%6.%7.%8"/>
      <w:lvlJc w:val="left"/>
      <w:pPr>
        <w:ind w:left="6756" w:hanging="1800"/>
      </w:pPr>
      <w:rPr>
        <w:rFonts w:ascii="Cambria" w:hAnsi="Cambria" w:cs="Times New Roman" w:hint="default"/>
        <w:color w:val="4F81BD"/>
        <w:sz w:val="26"/>
      </w:rPr>
    </w:lvl>
    <w:lvl w:ilvl="8">
      <w:start w:val="1"/>
      <w:numFmt w:val="decimal"/>
      <w:lvlText w:val="%1.%2.%3.%4.%5.%6.%7.%8.%9"/>
      <w:lvlJc w:val="left"/>
      <w:pPr>
        <w:ind w:left="7464" w:hanging="1800"/>
      </w:pPr>
      <w:rPr>
        <w:rFonts w:ascii="Cambria" w:hAnsi="Cambria" w:cs="Times New Roman" w:hint="default"/>
        <w:color w:val="4F81BD"/>
        <w:sz w:val="26"/>
      </w:rPr>
    </w:lvl>
  </w:abstractNum>
  <w:abstractNum w:abstractNumId="14" w15:restartNumberingAfterBreak="0">
    <w:nsid w:val="36516DF0"/>
    <w:multiLevelType w:val="hybridMultilevel"/>
    <w:tmpl w:val="3D7E58D6"/>
    <w:lvl w:ilvl="0" w:tplc="8332828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8B077A3"/>
    <w:multiLevelType w:val="hybridMultilevel"/>
    <w:tmpl w:val="E2EAC0BC"/>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9ED06C2"/>
    <w:multiLevelType w:val="multilevel"/>
    <w:tmpl w:val="CE76FB7A"/>
    <w:lvl w:ilvl="0">
      <w:start w:val="4"/>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3B2946F9"/>
    <w:multiLevelType w:val="hybridMultilevel"/>
    <w:tmpl w:val="5F5E204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EBA19DA"/>
    <w:multiLevelType w:val="multilevel"/>
    <w:tmpl w:val="B30C8736"/>
    <w:lvl w:ilvl="0">
      <w:start w:val="1"/>
      <w:numFmt w:val="decimal"/>
      <w:pStyle w:val="Ttulo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830459"/>
    <w:multiLevelType w:val="hybridMultilevel"/>
    <w:tmpl w:val="D5803C7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82162DC"/>
    <w:multiLevelType w:val="multilevel"/>
    <w:tmpl w:val="D9B486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C5F16E4"/>
    <w:multiLevelType w:val="multilevel"/>
    <w:tmpl w:val="C97062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5560E78"/>
    <w:multiLevelType w:val="hybridMultilevel"/>
    <w:tmpl w:val="D5803C7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634496D"/>
    <w:multiLevelType w:val="multilevel"/>
    <w:tmpl w:val="3398D79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B941131"/>
    <w:multiLevelType w:val="hybridMultilevel"/>
    <w:tmpl w:val="2BAA6F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65937FD8"/>
    <w:multiLevelType w:val="hybridMultilevel"/>
    <w:tmpl w:val="1DAA7202"/>
    <w:lvl w:ilvl="0" w:tplc="340A0003">
      <w:start w:val="1"/>
      <w:numFmt w:val="bullet"/>
      <w:lvlText w:val="o"/>
      <w:lvlJc w:val="left"/>
      <w:pPr>
        <w:ind w:left="1068" w:hanging="360"/>
      </w:pPr>
      <w:rPr>
        <w:rFonts w:ascii="Courier New" w:hAnsi="Courier New" w:cs="Courier New"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6" w15:restartNumberingAfterBreak="0">
    <w:nsid w:val="6D8F646F"/>
    <w:multiLevelType w:val="hybridMultilevel"/>
    <w:tmpl w:val="9EDA994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1010BA4"/>
    <w:multiLevelType w:val="hybridMultilevel"/>
    <w:tmpl w:val="486A8222"/>
    <w:lvl w:ilvl="0" w:tplc="1CEE2F9E">
      <w:start w:val="1"/>
      <w:numFmt w:val="lowerLetter"/>
      <w:lvlText w:val="%1."/>
      <w:lvlJc w:val="left"/>
      <w:pPr>
        <w:ind w:left="303" w:hanging="360"/>
      </w:pPr>
      <w:rPr>
        <w:rFonts w:hint="default"/>
      </w:rPr>
    </w:lvl>
    <w:lvl w:ilvl="1" w:tplc="340A0019" w:tentative="1">
      <w:start w:val="1"/>
      <w:numFmt w:val="lowerLetter"/>
      <w:lvlText w:val="%2."/>
      <w:lvlJc w:val="left"/>
      <w:pPr>
        <w:ind w:left="1023" w:hanging="360"/>
      </w:pPr>
    </w:lvl>
    <w:lvl w:ilvl="2" w:tplc="340A001B" w:tentative="1">
      <w:start w:val="1"/>
      <w:numFmt w:val="lowerRoman"/>
      <w:lvlText w:val="%3."/>
      <w:lvlJc w:val="right"/>
      <w:pPr>
        <w:ind w:left="1743" w:hanging="180"/>
      </w:pPr>
    </w:lvl>
    <w:lvl w:ilvl="3" w:tplc="340A000F" w:tentative="1">
      <w:start w:val="1"/>
      <w:numFmt w:val="decimal"/>
      <w:lvlText w:val="%4."/>
      <w:lvlJc w:val="left"/>
      <w:pPr>
        <w:ind w:left="2463" w:hanging="360"/>
      </w:pPr>
    </w:lvl>
    <w:lvl w:ilvl="4" w:tplc="340A0019" w:tentative="1">
      <w:start w:val="1"/>
      <w:numFmt w:val="lowerLetter"/>
      <w:lvlText w:val="%5."/>
      <w:lvlJc w:val="left"/>
      <w:pPr>
        <w:ind w:left="3183" w:hanging="360"/>
      </w:pPr>
    </w:lvl>
    <w:lvl w:ilvl="5" w:tplc="340A001B" w:tentative="1">
      <w:start w:val="1"/>
      <w:numFmt w:val="lowerRoman"/>
      <w:lvlText w:val="%6."/>
      <w:lvlJc w:val="right"/>
      <w:pPr>
        <w:ind w:left="3903" w:hanging="180"/>
      </w:pPr>
    </w:lvl>
    <w:lvl w:ilvl="6" w:tplc="340A000F" w:tentative="1">
      <w:start w:val="1"/>
      <w:numFmt w:val="decimal"/>
      <w:lvlText w:val="%7."/>
      <w:lvlJc w:val="left"/>
      <w:pPr>
        <w:ind w:left="4623" w:hanging="360"/>
      </w:pPr>
    </w:lvl>
    <w:lvl w:ilvl="7" w:tplc="340A0019" w:tentative="1">
      <w:start w:val="1"/>
      <w:numFmt w:val="lowerLetter"/>
      <w:lvlText w:val="%8."/>
      <w:lvlJc w:val="left"/>
      <w:pPr>
        <w:ind w:left="5343" w:hanging="360"/>
      </w:pPr>
    </w:lvl>
    <w:lvl w:ilvl="8" w:tplc="340A001B" w:tentative="1">
      <w:start w:val="1"/>
      <w:numFmt w:val="lowerRoman"/>
      <w:lvlText w:val="%9."/>
      <w:lvlJc w:val="right"/>
      <w:pPr>
        <w:ind w:left="6063" w:hanging="180"/>
      </w:pPr>
    </w:lvl>
  </w:abstractNum>
  <w:abstractNum w:abstractNumId="28" w15:restartNumberingAfterBreak="0">
    <w:nsid w:val="73514598"/>
    <w:multiLevelType w:val="hybridMultilevel"/>
    <w:tmpl w:val="A104898E"/>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9" w15:restartNumberingAfterBreak="0">
    <w:nsid w:val="74A94424"/>
    <w:multiLevelType w:val="hybridMultilevel"/>
    <w:tmpl w:val="4E06C9D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775D70C5"/>
    <w:multiLevelType w:val="multilevel"/>
    <w:tmpl w:val="133890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6B3E1D"/>
    <w:multiLevelType w:val="hybridMultilevel"/>
    <w:tmpl w:val="4994032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B4E2790"/>
    <w:multiLevelType w:val="hybridMultilevel"/>
    <w:tmpl w:val="941C6A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C77227B"/>
    <w:multiLevelType w:val="hybridMultilevel"/>
    <w:tmpl w:val="8D7C65F4"/>
    <w:lvl w:ilvl="0" w:tplc="340A0001">
      <w:start w:val="1"/>
      <w:numFmt w:val="bullet"/>
      <w:lvlText w:val=""/>
      <w:lvlJc w:val="left"/>
      <w:pPr>
        <w:ind w:left="1428" w:hanging="360"/>
      </w:pPr>
      <w:rPr>
        <w:rFonts w:ascii="Symbol" w:hAnsi="Symbol" w:hint="default"/>
      </w:rPr>
    </w:lvl>
    <w:lvl w:ilvl="1" w:tplc="340A0003">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4" w15:restartNumberingAfterBreak="0">
    <w:nsid w:val="7C9D57C7"/>
    <w:multiLevelType w:val="hybridMultilevel"/>
    <w:tmpl w:val="6BE22DC8"/>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num w:numId="1">
    <w:abstractNumId w:val="34"/>
  </w:num>
  <w:num w:numId="2">
    <w:abstractNumId w:val="11"/>
  </w:num>
  <w:num w:numId="3">
    <w:abstractNumId w:val="15"/>
  </w:num>
  <w:num w:numId="4">
    <w:abstractNumId w:val="19"/>
  </w:num>
  <w:num w:numId="5">
    <w:abstractNumId w:val="5"/>
  </w:num>
  <w:num w:numId="6">
    <w:abstractNumId w:val="3"/>
  </w:num>
  <w:num w:numId="7">
    <w:abstractNumId w:val="22"/>
  </w:num>
  <w:num w:numId="8">
    <w:abstractNumId w:val="27"/>
  </w:num>
  <w:num w:numId="9">
    <w:abstractNumId w:val="0"/>
  </w:num>
  <w:num w:numId="10">
    <w:abstractNumId w:val="14"/>
  </w:num>
  <w:num w:numId="11">
    <w:abstractNumId w:val="18"/>
  </w:num>
  <w:num w:numId="12">
    <w:abstractNumId w:val="18"/>
    <w:lvlOverride w:ilvl="0">
      <w:startOverride w:val="1"/>
    </w:lvlOverride>
  </w:num>
  <w:num w:numId="13">
    <w:abstractNumId w:val="14"/>
    <w:lvlOverride w:ilvl="0">
      <w:startOverride w:val="1"/>
    </w:lvlOverride>
  </w:num>
  <w:num w:numId="14">
    <w:abstractNumId w:val="4"/>
  </w:num>
  <w:num w:numId="15">
    <w:abstractNumId w:val="1"/>
  </w:num>
  <w:num w:numId="16">
    <w:abstractNumId w:val="26"/>
  </w:num>
  <w:num w:numId="17">
    <w:abstractNumId w:val="3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num>
  <w:num w:numId="20">
    <w:abstractNumId w:val="21"/>
  </w:num>
  <w:num w:numId="21">
    <w:abstractNumId w:val="14"/>
    <w:lvlOverride w:ilvl="0">
      <w:startOverride w:val="1"/>
    </w:lvlOverride>
  </w:num>
  <w:num w:numId="22">
    <w:abstractNumId w:val="10"/>
  </w:num>
  <w:num w:numId="23">
    <w:abstractNumId w:val="29"/>
  </w:num>
  <w:num w:numId="24">
    <w:abstractNumId w:val="25"/>
  </w:num>
  <w:num w:numId="25">
    <w:abstractNumId w:val="17"/>
  </w:num>
  <w:num w:numId="26">
    <w:abstractNumId w:val="33"/>
  </w:num>
  <w:num w:numId="27">
    <w:abstractNumId w:val="16"/>
  </w:num>
  <w:num w:numId="28">
    <w:abstractNumId w:val="18"/>
  </w:num>
  <w:num w:numId="29">
    <w:abstractNumId w:val="30"/>
  </w:num>
  <w:num w:numId="30">
    <w:abstractNumId w:val="20"/>
  </w:num>
  <w:num w:numId="31">
    <w:abstractNumId w:val="13"/>
  </w:num>
  <w:num w:numId="32">
    <w:abstractNumId w:val="18"/>
  </w:num>
  <w:num w:numId="33">
    <w:abstractNumId w:val="18"/>
  </w:num>
  <w:num w:numId="34">
    <w:abstractNumId w:val="24"/>
  </w:num>
  <w:num w:numId="35">
    <w:abstractNumId w:val="32"/>
  </w:num>
  <w:num w:numId="36">
    <w:abstractNumId w:val="8"/>
  </w:num>
  <w:num w:numId="37">
    <w:abstractNumId w:val="28"/>
  </w:num>
  <w:num w:numId="38">
    <w:abstractNumId w:val="7"/>
  </w:num>
  <w:num w:numId="39">
    <w:abstractNumId w:val="2"/>
  </w:num>
  <w:num w:numId="40">
    <w:abstractNumId w:val="9"/>
  </w:num>
  <w:num w:numId="41">
    <w:abstractNumId w:val="12"/>
  </w:num>
  <w:num w:numId="42">
    <w:abstractNumId w:val="18"/>
  </w:num>
  <w:num w:numId="43">
    <w:abstractNumId w:val="6"/>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921"/>
    <w:rsid w:val="00017A65"/>
    <w:rsid w:val="00020197"/>
    <w:rsid w:val="00036B7C"/>
    <w:rsid w:val="00064DF8"/>
    <w:rsid w:val="00065D99"/>
    <w:rsid w:val="00070571"/>
    <w:rsid w:val="00073666"/>
    <w:rsid w:val="000A06EF"/>
    <w:rsid w:val="000B1484"/>
    <w:rsid w:val="000E343D"/>
    <w:rsid w:val="00103DC2"/>
    <w:rsid w:val="00111395"/>
    <w:rsid w:val="00111601"/>
    <w:rsid w:val="00120FA2"/>
    <w:rsid w:val="001365F5"/>
    <w:rsid w:val="001429AA"/>
    <w:rsid w:val="00154067"/>
    <w:rsid w:val="00171D0A"/>
    <w:rsid w:val="00172B22"/>
    <w:rsid w:val="001A6FE5"/>
    <w:rsid w:val="001B0540"/>
    <w:rsid w:val="0021342A"/>
    <w:rsid w:val="00226D27"/>
    <w:rsid w:val="00231296"/>
    <w:rsid w:val="00233345"/>
    <w:rsid w:val="00242710"/>
    <w:rsid w:val="002552C5"/>
    <w:rsid w:val="00266617"/>
    <w:rsid w:val="00281331"/>
    <w:rsid w:val="00295299"/>
    <w:rsid w:val="00296FA2"/>
    <w:rsid w:val="002A243F"/>
    <w:rsid w:val="002B4F50"/>
    <w:rsid w:val="002B75A5"/>
    <w:rsid w:val="002D47D4"/>
    <w:rsid w:val="003205D6"/>
    <w:rsid w:val="00335723"/>
    <w:rsid w:val="0034643B"/>
    <w:rsid w:val="00355754"/>
    <w:rsid w:val="00375E60"/>
    <w:rsid w:val="00384A3A"/>
    <w:rsid w:val="003E3DA5"/>
    <w:rsid w:val="0043340C"/>
    <w:rsid w:val="00437CAD"/>
    <w:rsid w:val="00455492"/>
    <w:rsid w:val="00475B8D"/>
    <w:rsid w:val="00480C12"/>
    <w:rsid w:val="00484F74"/>
    <w:rsid w:val="0049138E"/>
    <w:rsid w:val="004A113B"/>
    <w:rsid w:val="004B49E3"/>
    <w:rsid w:val="004C0B62"/>
    <w:rsid w:val="004C2EB8"/>
    <w:rsid w:val="004C3DA5"/>
    <w:rsid w:val="004E49E6"/>
    <w:rsid w:val="004F02DB"/>
    <w:rsid w:val="0050679E"/>
    <w:rsid w:val="00514BBE"/>
    <w:rsid w:val="00522C12"/>
    <w:rsid w:val="00532E54"/>
    <w:rsid w:val="005350A5"/>
    <w:rsid w:val="00546705"/>
    <w:rsid w:val="00567588"/>
    <w:rsid w:val="0057570E"/>
    <w:rsid w:val="00592610"/>
    <w:rsid w:val="005933D4"/>
    <w:rsid w:val="00593C7F"/>
    <w:rsid w:val="00597544"/>
    <w:rsid w:val="005A35C3"/>
    <w:rsid w:val="005A5F4F"/>
    <w:rsid w:val="005D4344"/>
    <w:rsid w:val="005D6520"/>
    <w:rsid w:val="005E4C8A"/>
    <w:rsid w:val="006031AF"/>
    <w:rsid w:val="00603906"/>
    <w:rsid w:val="0062072E"/>
    <w:rsid w:val="00635E4B"/>
    <w:rsid w:val="00637109"/>
    <w:rsid w:val="0063736C"/>
    <w:rsid w:val="00644C2A"/>
    <w:rsid w:val="00657530"/>
    <w:rsid w:val="00661601"/>
    <w:rsid w:val="0066369F"/>
    <w:rsid w:val="0066392D"/>
    <w:rsid w:val="00692648"/>
    <w:rsid w:val="00692D42"/>
    <w:rsid w:val="00695921"/>
    <w:rsid w:val="0069701C"/>
    <w:rsid w:val="006A7FB2"/>
    <w:rsid w:val="006B1395"/>
    <w:rsid w:val="006B2C1B"/>
    <w:rsid w:val="006E3BDF"/>
    <w:rsid w:val="006F7942"/>
    <w:rsid w:val="00764435"/>
    <w:rsid w:val="00773AC9"/>
    <w:rsid w:val="0079021C"/>
    <w:rsid w:val="0079458B"/>
    <w:rsid w:val="007B3272"/>
    <w:rsid w:val="007C19CA"/>
    <w:rsid w:val="0083220D"/>
    <w:rsid w:val="008458C3"/>
    <w:rsid w:val="008541DD"/>
    <w:rsid w:val="008623C8"/>
    <w:rsid w:val="00886EA9"/>
    <w:rsid w:val="008A211F"/>
    <w:rsid w:val="008A2B90"/>
    <w:rsid w:val="008A3B94"/>
    <w:rsid w:val="008B2542"/>
    <w:rsid w:val="008C3CED"/>
    <w:rsid w:val="008C66CA"/>
    <w:rsid w:val="008F5AA7"/>
    <w:rsid w:val="008F6315"/>
    <w:rsid w:val="00901FCB"/>
    <w:rsid w:val="0091678E"/>
    <w:rsid w:val="0092066B"/>
    <w:rsid w:val="009230EC"/>
    <w:rsid w:val="0093389D"/>
    <w:rsid w:val="00935FDD"/>
    <w:rsid w:val="00947D5E"/>
    <w:rsid w:val="009503E7"/>
    <w:rsid w:val="00952FF3"/>
    <w:rsid w:val="0095565E"/>
    <w:rsid w:val="009656F3"/>
    <w:rsid w:val="0098468E"/>
    <w:rsid w:val="009916BE"/>
    <w:rsid w:val="0099293C"/>
    <w:rsid w:val="009B46E1"/>
    <w:rsid w:val="009B7AF5"/>
    <w:rsid w:val="009D2335"/>
    <w:rsid w:val="009D7EEB"/>
    <w:rsid w:val="009E3320"/>
    <w:rsid w:val="009F37E9"/>
    <w:rsid w:val="009F3DFD"/>
    <w:rsid w:val="00A008DC"/>
    <w:rsid w:val="00A06D9A"/>
    <w:rsid w:val="00A41B0E"/>
    <w:rsid w:val="00A474E9"/>
    <w:rsid w:val="00A60F77"/>
    <w:rsid w:val="00A74C63"/>
    <w:rsid w:val="00A76819"/>
    <w:rsid w:val="00A90378"/>
    <w:rsid w:val="00A92A8C"/>
    <w:rsid w:val="00A954FA"/>
    <w:rsid w:val="00A97F66"/>
    <w:rsid w:val="00AA5D19"/>
    <w:rsid w:val="00AB3147"/>
    <w:rsid w:val="00AB7E52"/>
    <w:rsid w:val="00AC1C3D"/>
    <w:rsid w:val="00AD7442"/>
    <w:rsid w:val="00AE2889"/>
    <w:rsid w:val="00B17619"/>
    <w:rsid w:val="00B17A87"/>
    <w:rsid w:val="00B17A8C"/>
    <w:rsid w:val="00B31DC6"/>
    <w:rsid w:val="00B33090"/>
    <w:rsid w:val="00B3570B"/>
    <w:rsid w:val="00B5770C"/>
    <w:rsid w:val="00B80C11"/>
    <w:rsid w:val="00B8488A"/>
    <w:rsid w:val="00B85336"/>
    <w:rsid w:val="00B9314F"/>
    <w:rsid w:val="00B974F8"/>
    <w:rsid w:val="00BA072E"/>
    <w:rsid w:val="00BB1D29"/>
    <w:rsid w:val="00BD3987"/>
    <w:rsid w:val="00C07746"/>
    <w:rsid w:val="00C55BBF"/>
    <w:rsid w:val="00C90D52"/>
    <w:rsid w:val="00CA758A"/>
    <w:rsid w:val="00CC25A8"/>
    <w:rsid w:val="00CC6C58"/>
    <w:rsid w:val="00CD37E6"/>
    <w:rsid w:val="00CF30DA"/>
    <w:rsid w:val="00CF7F43"/>
    <w:rsid w:val="00D02EF3"/>
    <w:rsid w:val="00D30B4A"/>
    <w:rsid w:val="00D3383C"/>
    <w:rsid w:val="00D56430"/>
    <w:rsid w:val="00D63201"/>
    <w:rsid w:val="00D81932"/>
    <w:rsid w:val="00DC1298"/>
    <w:rsid w:val="00DF6BC0"/>
    <w:rsid w:val="00E254ED"/>
    <w:rsid w:val="00E27F58"/>
    <w:rsid w:val="00E562DD"/>
    <w:rsid w:val="00E71447"/>
    <w:rsid w:val="00E756E9"/>
    <w:rsid w:val="00E82C58"/>
    <w:rsid w:val="00E90AE9"/>
    <w:rsid w:val="00EA3D70"/>
    <w:rsid w:val="00F03783"/>
    <w:rsid w:val="00F17DC0"/>
    <w:rsid w:val="00F252F4"/>
    <w:rsid w:val="00F36478"/>
    <w:rsid w:val="00F657BD"/>
    <w:rsid w:val="00F81C30"/>
    <w:rsid w:val="00F907C9"/>
    <w:rsid w:val="00F9261A"/>
    <w:rsid w:val="00F93F78"/>
    <w:rsid w:val="00F97AE8"/>
    <w:rsid w:val="00FA1EA4"/>
    <w:rsid w:val="00FC21C2"/>
    <w:rsid w:val="00FC6F81"/>
    <w:rsid w:val="00FE17E3"/>
    <w:rsid w:val="00FF56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6943F"/>
  <w15:docId w15:val="{C36BF57F-51A9-44F5-8BD1-B2026CE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889"/>
    <w:pPr>
      <w:spacing w:after="100"/>
      <w:jc w:val="both"/>
    </w:pPr>
  </w:style>
  <w:style w:type="paragraph" w:styleId="Ttulo1">
    <w:name w:val="heading 1"/>
    <w:basedOn w:val="Normal"/>
    <w:next w:val="Normal"/>
    <w:link w:val="Ttulo1Car"/>
    <w:uiPriority w:val="9"/>
    <w:qFormat/>
    <w:rsid w:val="00B17A8C"/>
    <w:pPr>
      <w:keepNext/>
      <w:keepLines/>
      <w:outlineLvl w:val="0"/>
    </w:pPr>
    <w:rPr>
      <w:rFonts w:asciiTheme="majorHAnsi" w:eastAsiaTheme="majorEastAsia" w:hAnsiTheme="majorHAnsi" w:cstheme="majorBidi"/>
      <w:b/>
      <w:bCs/>
      <w:color w:val="864EA8" w:themeColor="accent1" w:themeShade="BF"/>
      <w:sz w:val="28"/>
      <w:szCs w:val="28"/>
    </w:rPr>
  </w:style>
  <w:style w:type="paragraph" w:styleId="Ttulo2">
    <w:name w:val="heading 2"/>
    <w:basedOn w:val="Normal"/>
    <w:next w:val="Normal"/>
    <w:link w:val="Ttulo2Car"/>
    <w:uiPriority w:val="9"/>
    <w:unhideWhenUsed/>
    <w:qFormat/>
    <w:rsid w:val="0079021C"/>
    <w:pPr>
      <w:keepNext/>
      <w:keepLines/>
      <w:numPr>
        <w:numId w:val="11"/>
      </w:numPr>
      <w:spacing w:before="10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69701C"/>
    <w:pPr>
      <w:keepNext/>
      <w:keepLines/>
      <w:spacing w:before="100"/>
      <w:outlineLvl w:val="2"/>
    </w:pPr>
    <w:rPr>
      <w:rFonts w:asciiTheme="majorHAnsi" w:eastAsiaTheme="majorEastAsia" w:hAnsiTheme="majorHAnsi" w:cstheme="majorBidi"/>
      <w:b/>
      <w:bCs/>
      <w:color w:val="AD84C6" w:themeColor="accent1"/>
    </w:rPr>
  </w:style>
  <w:style w:type="paragraph" w:styleId="Ttulo4">
    <w:name w:val="heading 4"/>
    <w:basedOn w:val="Normal"/>
    <w:next w:val="Normal"/>
    <w:link w:val="Ttulo4Car"/>
    <w:uiPriority w:val="9"/>
    <w:unhideWhenUsed/>
    <w:qFormat/>
    <w:rsid w:val="0079021C"/>
    <w:pPr>
      <w:keepNext/>
      <w:keepLines/>
      <w:spacing w:before="100"/>
      <w:outlineLvl w:val="3"/>
    </w:pPr>
    <w:rPr>
      <w:rFonts w:asciiTheme="majorHAnsi" w:eastAsiaTheme="majorEastAsia" w:hAnsiTheme="majorHAnsi" w:cstheme="majorBidi"/>
      <w:b/>
      <w:bCs/>
      <w:iCs/>
      <w:color w:val="AD84C6" w:themeColor="accent1"/>
    </w:rPr>
  </w:style>
  <w:style w:type="paragraph" w:styleId="Ttulo5">
    <w:name w:val="heading 5"/>
    <w:basedOn w:val="Normal"/>
    <w:next w:val="Normal"/>
    <w:link w:val="Ttulo5Car"/>
    <w:uiPriority w:val="9"/>
    <w:unhideWhenUsed/>
    <w:qFormat/>
    <w:rsid w:val="00D02EF3"/>
    <w:pPr>
      <w:keepNext/>
      <w:keepLines/>
      <w:spacing w:before="200" w:after="0"/>
      <w:outlineLvl w:val="4"/>
    </w:pPr>
    <w:rPr>
      <w:rFonts w:asciiTheme="majorHAnsi" w:eastAsiaTheme="majorEastAsia" w:hAnsiTheme="majorHAnsi" w:cstheme="majorBidi"/>
      <w:color w:val="593470" w:themeColor="accent1" w:themeShade="7F"/>
    </w:rPr>
  </w:style>
  <w:style w:type="paragraph" w:styleId="Ttulo6">
    <w:name w:val="heading 6"/>
    <w:basedOn w:val="Normal"/>
    <w:next w:val="Normal"/>
    <w:link w:val="Ttulo6Car"/>
    <w:uiPriority w:val="9"/>
    <w:unhideWhenUsed/>
    <w:qFormat/>
    <w:rsid w:val="00D02EF3"/>
    <w:pPr>
      <w:keepNext/>
      <w:keepLines/>
      <w:spacing w:before="200" w:after="0"/>
      <w:outlineLvl w:val="5"/>
    </w:pPr>
    <w:rPr>
      <w:rFonts w:asciiTheme="majorHAnsi" w:eastAsiaTheme="majorEastAsia" w:hAnsiTheme="majorHAnsi" w:cstheme="majorBidi"/>
      <w:i/>
      <w:iCs/>
      <w:color w:val="593470" w:themeColor="accent1" w:themeShade="7F"/>
    </w:rPr>
  </w:style>
  <w:style w:type="paragraph" w:styleId="Ttulo7">
    <w:name w:val="heading 7"/>
    <w:basedOn w:val="Normal"/>
    <w:next w:val="Normal"/>
    <w:link w:val="Ttulo7Car"/>
    <w:uiPriority w:val="9"/>
    <w:unhideWhenUsed/>
    <w:qFormat/>
    <w:rsid w:val="00D02EF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50A5"/>
    <w:pPr>
      <w:ind w:left="720"/>
      <w:contextualSpacing/>
    </w:pPr>
    <w:rPr>
      <w:rFonts w:ascii="Calibri" w:eastAsia="Times New Roman" w:hAnsi="Calibri" w:cs="Times New Roman"/>
      <w:lang w:eastAsia="es-CL"/>
    </w:rPr>
  </w:style>
  <w:style w:type="character" w:customStyle="1" w:styleId="Ttulo2Car">
    <w:name w:val="Título 2 Car"/>
    <w:basedOn w:val="Fuentedeprrafopredeter"/>
    <w:link w:val="Ttulo2"/>
    <w:uiPriority w:val="9"/>
    <w:rsid w:val="0079021C"/>
    <w:rPr>
      <w:rFonts w:ascii="Cambria" w:eastAsia="Times New Roman" w:hAnsi="Cambria" w:cs="Times New Roman"/>
      <w:b/>
      <w:bCs/>
      <w:color w:val="4F81BD"/>
      <w:sz w:val="26"/>
      <w:szCs w:val="26"/>
    </w:rPr>
  </w:style>
  <w:style w:type="character" w:styleId="Hipervnculo">
    <w:name w:val="Hyperlink"/>
    <w:basedOn w:val="Fuentedeprrafopredeter"/>
    <w:uiPriority w:val="99"/>
    <w:unhideWhenUsed/>
    <w:rsid w:val="005D6520"/>
    <w:rPr>
      <w:color w:val="69A020" w:themeColor="hyperlink"/>
      <w:u w:val="single"/>
    </w:rPr>
  </w:style>
  <w:style w:type="character" w:customStyle="1" w:styleId="Ttulo3Car">
    <w:name w:val="Título 3 Car"/>
    <w:basedOn w:val="Fuentedeprrafopredeter"/>
    <w:link w:val="Ttulo3"/>
    <w:uiPriority w:val="9"/>
    <w:rsid w:val="0079021C"/>
    <w:rPr>
      <w:rFonts w:asciiTheme="majorHAnsi" w:eastAsiaTheme="majorEastAsia" w:hAnsiTheme="majorHAnsi" w:cstheme="majorBidi"/>
      <w:b/>
      <w:bCs/>
      <w:color w:val="AD84C6" w:themeColor="accent1"/>
    </w:rPr>
  </w:style>
  <w:style w:type="character" w:customStyle="1" w:styleId="Ttulo4Car">
    <w:name w:val="Título 4 Car"/>
    <w:basedOn w:val="Fuentedeprrafopredeter"/>
    <w:link w:val="Ttulo4"/>
    <w:uiPriority w:val="9"/>
    <w:rsid w:val="0079021C"/>
    <w:rPr>
      <w:rFonts w:asciiTheme="majorHAnsi" w:eastAsiaTheme="majorEastAsia" w:hAnsiTheme="majorHAnsi" w:cstheme="majorBidi"/>
      <w:b/>
      <w:bCs/>
      <w:iCs/>
      <w:color w:val="AD84C6" w:themeColor="accent1"/>
    </w:rPr>
  </w:style>
  <w:style w:type="character" w:customStyle="1" w:styleId="Ttulo1Car">
    <w:name w:val="Título 1 Car"/>
    <w:basedOn w:val="Fuentedeprrafopredeter"/>
    <w:link w:val="Ttulo1"/>
    <w:uiPriority w:val="9"/>
    <w:rsid w:val="00B17A8C"/>
    <w:rPr>
      <w:rFonts w:asciiTheme="majorHAnsi" w:eastAsiaTheme="majorEastAsia" w:hAnsiTheme="majorHAnsi" w:cstheme="majorBidi"/>
      <w:b/>
      <w:bCs/>
      <w:color w:val="864EA8" w:themeColor="accent1" w:themeShade="BF"/>
      <w:sz w:val="28"/>
      <w:szCs w:val="28"/>
    </w:rPr>
  </w:style>
  <w:style w:type="paragraph" w:styleId="Sinespaciado">
    <w:name w:val="No Spacing"/>
    <w:link w:val="SinespaciadoCar"/>
    <w:uiPriority w:val="1"/>
    <w:qFormat/>
    <w:rsid w:val="00E254ED"/>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E254ED"/>
    <w:rPr>
      <w:rFonts w:eastAsiaTheme="minorEastAsia"/>
      <w:lang w:eastAsia="es-CL"/>
    </w:rPr>
  </w:style>
  <w:style w:type="paragraph" w:styleId="Textodeglobo">
    <w:name w:val="Balloon Text"/>
    <w:basedOn w:val="Normal"/>
    <w:link w:val="TextodegloboCar"/>
    <w:uiPriority w:val="99"/>
    <w:semiHidden/>
    <w:unhideWhenUsed/>
    <w:rsid w:val="00E25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54ED"/>
    <w:rPr>
      <w:rFonts w:ascii="Tahoma" w:hAnsi="Tahoma" w:cs="Tahoma"/>
      <w:sz w:val="16"/>
      <w:szCs w:val="16"/>
    </w:rPr>
  </w:style>
  <w:style w:type="paragraph" w:styleId="Encabezado">
    <w:name w:val="header"/>
    <w:basedOn w:val="Normal"/>
    <w:link w:val="EncabezadoCar"/>
    <w:uiPriority w:val="99"/>
    <w:unhideWhenUsed/>
    <w:rsid w:val="000736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3666"/>
  </w:style>
  <w:style w:type="paragraph" w:styleId="Piedepgina">
    <w:name w:val="footer"/>
    <w:basedOn w:val="Normal"/>
    <w:link w:val="PiedepginaCar"/>
    <w:uiPriority w:val="99"/>
    <w:unhideWhenUsed/>
    <w:rsid w:val="000736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3666"/>
  </w:style>
  <w:style w:type="paragraph" w:customStyle="1" w:styleId="CE490426FA1F417B964E942E3A6CE9DE">
    <w:name w:val="CE490426FA1F417B964E942E3A6CE9DE"/>
    <w:rsid w:val="00E90AE9"/>
    <w:rPr>
      <w:rFonts w:eastAsiaTheme="minorEastAsia"/>
      <w:lang w:eastAsia="es-CL"/>
    </w:rPr>
  </w:style>
  <w:style w:type="character" w:customStyle="1" w:styleId="Ttulo5Car">
    <w:name w:val="Título 5 Car"/>
    <w:basedOn w:val="Fuentedeprrafopredeter"/>
    <w:link w:val="Ttulo5"/>
    <w:uiPriority w:val="9"/>
    <w:rsid w:val="00D02EF3"/>
    <w:rPr>
      <w:rFonts w:asciiTheme="majorHAnsi" w:eastAsiaTheme="majorEastAsia" w:hAnsiTheme="majorHAnsi" w:cstheme="majorBidi"/>
      <w:color w:val="593470" w:themeColor="accent1" w:themeShade="7F"/>
    </w:rPr>
  </w:style>
  <w:style w:type="character" w:customStyle="1" w:styleId="Ttulo6Car">
    <w:name w:val="Título 6 Car"/>
    <w:basedOn w:val="Fuentedeprrafopredeter"/>
    <w:link w:val="Ttulo6"/>
    <w:uiPriority w:val="9"/>
    <w:rsid w:val="00D02EF3"/>
    <w:rPr>
      <w:rFonts w:asciiTheme="majorHAnsi" w:eastAsiaTheme="majorEastAsia" w:hAnsiTheme="majorHAnsi" w:cstheme="majorBidi"/>
      <w:i/>
      <w:iCs/>
      <w:color w:val="593470" w:themeColor="accent1" w:themeShade="7F"/>
    </w:rPr>
  </w:style>
  <w:style w:type="character" w:customStyle="1" w:styleId="Ttulo7Car">
    <w:name w:val="Título 7 Car"/>
    <w:basedOn w:val="Fuentedeprrafopredeter"/>
    <w:link w:val="Ttulo7"/>
    <w:uiPriority w:val="9"/>
    <w:rsid w:val="00D02EF3"/>
    <w:rPr>
      <w:rFonts w:asciiTheme="majorHAnsi" w:eastAsiaTheme="majorEastAsia" w:hAnsiTheme="majorHAnsi" w:cstheme="majorBidi"/>
      <w:i/>
      <w:iCs/>
      <w:color w:val="404040" w:themeColor="text1" w:themeTint="BF"/>
    </w:rPr>
  </w:style>
  <w:style w:type="paragraph" w:styleId="TtuloTDC">
    <w:name w:val="TOC Heading"/>
    <w:basedOn w:val="Ttulo1"/>
    <w:next w:val="Normal"/>
    <w:uiPriority w:val="39"/>
    <w:semiHidden/>
    <w:unhideWhenUsed/>
    <w:qFormat/>
    <w:rsid w:val="00036B7C"/>
    <w:pPr>
      <w:spacing w:before="480" w:after="0"/>
      <w:jc w:val="left"/>
      <w:outlineLvl w:val="9"/>
    </w:pPr>
    <w:rPr>
      <w:lang w:val="es-ES" w:eastAsia="es-ES"/>
    </w:rPr>
  </w:style>
  <w:style w:type="paragraph" w:styleId="TDC1">
    <w:name w:val="toc 1"/>
    <w:basedOn w:val="Normal"/>
    <w:next w:val="Normal"/>
    <w:autoRedefine/>
    <w:uiPriority w:val="39"/>
    <w:unhideWhenUsed/>
    <w:qFormat/>
    <w:rsid w:val="00036B7C"/>
  </w:style>
  <w:style w:type="paragraph" w:styleId="TDC2">
    <w:name w:val="toc 2"/>
    <w:basedOn w:val="Normal"/>
    <w:next w:val="Normal"/>
    <w:autoRedefine/>
    <w:uiPriority w:val="39"/>
    <w:unhideWhenUsed/>
    <w:qFormat/>
    <w:rsid w:val="00B85336"/>
    <w:pPr>
      <w:tabs>
        <w:tab w:val="left" w:pos="880"/>
        <w:tab w:val="right" w:leader="dot" w:pos="8828"/>
      </w:tabs>
      <w:ind w:left="220"/>
    </w:pPr>
    <w:rPr>
      <w:i/>
      <w:noProof/>
      <w:lang w:eastAsia="es-CL"/>
    </w:rPr>
  </w:style>
  <w:style w:type="paragraph" w:styleId="TDC3">
    <w:name w:val="toc 3"/>
    <w:basedOn w:val="Normal"/>
    <w:next w:val="Normal"/>
    <w:autoRedefine/>
    <w:uiPriority w:val="39"/>
    <w:unhideWhenUsed/>
    <w:qFormat/>
    <w:rsid w:val="00036B7C"/>
    <w:pPr>
      <w:ind w:left="440"/>
    </w:pPr>
  </w:style>
  <w:style w:type="paragraph" w:styleId="Textonotapie">
    <w:name w:val="footnote text"/>
    <w:basedOn w:val="Normal"/>
    <w:link w:val="TextonotapieCar"/>
    <w:uiPriority w:val="99"/>
    <w:semiHidden/>
    <w:unhideWhenUsed/>
    <w:rsid w:val="004C3DA5"/>
    <w:pPr>
      <w:spacing w:after="0" w:line="240" w:lineRule="auto"/>
      <w:jc w:val="left"/>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C3DA5"/>
    <w:rPr>
      <w:rFonts w:ascii="Calibri" w:eastAsia="Calibri" w:hAnsi="Calibri" w:cs="Times New Roman"/>
      <w:sz w:val="20"/>
      <w:szCs w:val="20"/>
    </w:rPr>
  </w:style>
  <w:style w:type="character" w:styleId="Refdenotaalpie">
    <w:name w:val="footnote reference"/>
    <w:uiPriority w:val="99"/>
    <w:semiHidden/>
    <w:unhideWhenUsed/>
    <w:rsid w:val="004C3DA5"/>
    <w:rPr>
      <w:vertAlign w:val="superscript"/>
    </w:rPr>
  </w:style>
  <w:style w:type="character" w:styleId="Refdecomentario">
    <w:name w:val="annotation reference"/>
    <w:basedOn w:val="Fuentedeprrafopredeter"/>
    <w:uiPriority w:val="99"/>
    <w:semiHidden/>
    <w:unhideWhenUsed/>
    <w:rsid w:val="009656F3"/>
    <w:rPr>
      <w:sz w:val="16"/>
      <w:szCs w:val="16"/>
    </w:rPr>
  </w:style>
  <w:style w:type="paragraph" w:styleId="Textocomentario">
    <w:name w:val="annotation text"/>
    <w:basedOn w:val="Normal"/>
    <w:link w:val="TextocomentarioCar"/>
    <w:uiPriority w:val="99"/>
    <w:unhideWhenUsed/>
    <w:rsid w:val="009656F3"/>
    <w:pPr>
      <w:spacing w:line="240" w:lineRule="auto"/>
    </w:pPr>
    <w:rPr>
      <w:sz w:val="20"/>
      <w:szCs w:val="20"/>
    </w:rPr>
  </w:style>
  <w:style w:type="character" w:customStyle="1" w:styleId="TextocomentarioCar">
    <w:name w:val="Texto comentario Car"/>
    <w:basedOn w:val="Fuentedeprrafopredeter"/>
    <w:link w:val="Textocomentario"/>
    <w:uiPriority w:val="99"/>
    <w:rsid w:val="009656F3"/>
    <w:rPr>
      <w:sz w:val="20"/>
      <w:szCs w:val="20"/>
    </w:rPr>
  </w:style>
  <w:style w:type="paragraph" w:styleId="Asuntodelcomentario">
    <w:name w:val="annotation subject"/>
    <w:basedOn w:val="Textocomentario"/>
    <w:next w:val="Textocomentario"/>
    <w:link w:val="AsuntodelcomentarioCar"/>
    <w:uiPriority w:val="99"/>
    <w:semiHidden/>
    <w:unhideWhenUsed/>
    <w:rsid w:val="009656F3"/>
    <w:rPr>
      <w:b/>
      <w:bCs/>
    </w:rPr>
  </w:style>
  <w:style w:type="character" w:customStyle="1" w:styleId="AsuntodelcomentarioCar">
    <w:name w:val="Asunto del comentario Car"/>
    <w:basedOn w:val="TextocomentarioCar"/>
    <w:link w:val="Asuntodelcomentario"/>
    <w:uiPriority w:val="99"/>
    <w:semiHidden/>
    <w:rsid w:val="009656F3"/>
    <w:rPr>
      <w:b/>
      <w:bCs/>
      <w:sz w:val="20"/>
      <w:szCs w:val="20"/>
    </w:rPr>
  </w:style>
  <w:style w:type="paragraph" w:styleId="Revisin">
    <w:name w:val="Revision"/>
    <w:hidden/>
    <w:uiPriority w:val="99"/>
    <w:semiHidden/>
    <w:rsid w:val="009656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2712">
      <w:bodyDiv w:val="1"/>
      <w:marLeft w:val="0"/>
      <w:marRight w:val="0"/>
      <w:marTop w:val="0"/>
      <w:marBottom w:val="0"/>
      <w:divBdr>
        <w:top w:val="none" w:sz="0" w:space="0" w:color="auto"/>
        <w:left w:val="none" w:sz="0" w:space="0" w:color="auto"/>
        <w:bottom w:val="none" w:sz="0" w:space="0" w:color="auto"/>
        <w:right w:val="none" w:sz="0" w:space="0" w:color="auto"/>
      </w:divBdr>
    </w:div>
    <w:div w:id="89736383">
      <w:bodyDiv w:val="1"/>
      <w:marLeft w:val="0"/>
      <w:marRight w:val="0"/>
      <w:marTop w:val="0"/>
      <w:marBottom w:val="0"/>
      <w:divBdr>
        <w:top w:val="none" w:sz="0" w:space="0" w:color="auto"/>
        <w:left w:val="none" w:sz="0" w:space="0" w:color="auto"/>
        <w:bottom w:val="none" w:sz="0" w:space="0" w:color="auto"/>
        <w:right w:val="none" w:sz="0" w:space="0" w:color="auto"/>
      </w:divBdr>
    </w:div>
    <w:div w:id="172457207">
      <w:bodyDiv w:val="1"/>
      <w:marLeft w:val="0"/>
      <w:marRight w:val="0"/>
      <w:marTop w:val="0"/>
      <w:marBottom w:val="0"/>
      <w:divBdr>
        <w:top w:val="none" w:sz="0" w:space="0" w:color="auto"/>
        <w:left w:val="none" w:sz="0" w:space="0" w:color="auto"/>
        <w:bottom w:val="none" w:sz="0" w:space="0" w:color="auto"/>
        <w:right w:val="none" w:sz="0" w:space="0" w:color="auto"/>
      </w:divBdr>
    </w:div>
    <w:div w:id="273559308">
      <w:bodyDiv w:val="1"/>
      <w:marLeft w:val="0"/>
      <w:marRight w:val="0"/>
      <w:marTop w:val="0"/>
      <w:marBottom w:val="0"/>
      <w:divBdr>
        <w:top w:val="none" w:sz="0" w:space="0" w:color="auto"/>
        <w:left w:val="none" w:sz="0" w:space="0" w:color="auto"/>
        <w:bottom w:val="none" w:sz="0" w:space="0" w:color="auto"/>
        <w:right w:val="none" w:sz="0" w:space="0" w:color="auto"/>
      </w:divBdr>
    </w:div>
    <w:div w:id="286350253">
      <w:bodyDiv w:val="1"/>
      <w:marLeft w:val="0"/>
      <w:marRight w:val="0"/>
      <w:marTop w:val="0"/>
      <w:marBottom w:val="0"/>
      <w:divBdr>
        <w:top w:val="none" w:sz="0" w:space="0" w:color="auto"/>
        <w:left w:val="none" w:sz="0" w:space="0" w:color="auto"/>
        <w:bottom w:val="none" w:sz="0" w:space="0" w:color="auto"/>
        <w:right w:val="none" w:sz="0" w:space="0" w:color="auto"/>
      </w:divBdr>
    </w:div>
    <w:div w:id="344476431">
      <w:bodyDiv w:val="1"/>
      <w:marLeft w:val="0"/>
      <w:marRight w:val="0"/>
      <w:marTop w:val="0"/>
      <w:marBottom w:val="0"/>
      <w:divBdr>
        <w:top w:val="none" w:sz="0" w:space="0" w:color="auto"/>
        <w:left w:val="none" w:sz="0" w:space="0" w:color="auto"/>
        <w:bottom w:val="none" w:sz="0" w:space="0" w:color="auto"/>
        <w:right w:val="none" w:sz="0" w:space="0" w:color="auto"/>
      </w:divBdr>
    </w:div>
    <w:div w:id="433552594">
      <w:bodyDiv w:val="1"/>
      <w:marLeft w:val="0"/>
      <w:marRight w:val="0"/>
      <w:marTop w:val="0"/>
      <w:marBottom w:val="0"/>
      <w:divBdr>
        <w:top w:val="none" w:sz="0" w:space="0" w:color="auto"/>
        <w:left w:val="none" w:sz="0" w:space="0" w:color="auto"/>
        <w:bottom w:val="none" w:sz="0" w:space="0" w:color="auto"/>
        <w:right w:val="none" w:sz="0" w:space="0" w:color="auto"/>
      </w:divBdr>
    </w:div>
    <w:div w:id="442844070">
      <w:bodyDiv w:val="1"/>
      <w:marLeft w:val="0"/>
      <w:marRight w:val="0"/>
      <w:marTop w:val="0"/>
      <w:marBottom w:val="0"/>
      <w:divBdr>
        <w:top w:val="none" w:sz="0" w:space="0" w:color="auto"/>
        <w:left w:val="none" w:sz="0" w:space="0" w:color="auto"/>
        <w:bottom w:val="none" w:sz="0" w:space="0" w:color="auto"/>
        <w:right w:val="none" w:sz="0" w:space="0" w:color="auto"/>
      </w:divBdr>
    </w:div>
    <w:div w:id="802960768">
      <w:bodyDiv w:val="1"/>
      <w:marLeft w:val="0"/>
      <w:marRight w:val="0"/>
      <w:marTop w:val="0"/>
      <w:marBottom w:val="0"/>
      <w:divBdr>
        <w:top w:val="none" w:sz="0" w:space="0" w:color="auto"/>
        <w:left w:val="none" w:sz="0" w:space="0" w:color="auto"/>
        <w:bottom w:val="none" w:sz="0" w:space="0" w:color="auto"/>
        <w:right w:val="none" w:sz="0" w:space="0" w:color="auto"/>
      </w:divBdr>
    </w:div>
    <w:div w:id="846334012">
      <w:bodyDiv w:val="1"/>
      <w:marLeft w:val="0"/>
      <w:marRight w:val="0"/>
      <w:marTop w:val="0"/>
      <w:marBottom w:val="0"/>
      <w:divBdr>
        <w:top w:val="none" w:sz="0" w:space="0" w:color="auto"/>
        <w:left w:val="none" w:sz="0" w:space="0" w:color="auto"/>
        <w:bottom w:val="none" w:sz="0" w:space="0" w:color="auto"/>
        <w:right w:val="none" w:sz="0" w:space="0" w:color="auto"/>
      </w:divBdr>
    </w:div>
    <w:div w:id="937904569">
      <w:bodyDiv w:val="1"/>
      <w:marLeft w:val="0"/>
      <w:marRight w:val="0"/>
      <w:marTop w:val="0"/>
      <w:marBottom w:val="0"/>
      <w:divBdr>
        <w:top w:val="none" w:sz="0" w:space="0" w:color="auto"/>
        <w:left w:val="none" w:sz="0" w:space="0" w:color="auto"/>
        <w:bottom w:val="none" w:sz="0" w:space="0" w:color="auto"/>
        <w:right w:val="none" w:sz="0" w:space="0" w:color="auto"/>
      </w:divBdr>
    </w:div>
    <w:div w:id="981229856">
      <w:bodyDiv w:val="1"/>
      <w:marLeft w:val="0"/>
      <w:marRight w:val="0"/>
      <w:marTop w:val="0"/>
      <w:marBottom w:val="0"/>
      <w:divBdr>
        <w:top w:val="none" w:sz="0" w:space="0" w:color="auto"/>
        <w:left w:val="none" w:sz="0" w:space="0" w:color="auto"/>
        <w:bottom w:val="none" w:sz="0" w:space="0" w:color="auto"/>
        <w:right w:val="none" w:sz="0" w:space="0" w:color="auto"/>
      </w:divBdr>
    </w:div>
    <w:div w:id="1021934298">
      <w:bodyDiv w:val="1"/>
      <w:marLeft w:val="0"/>
      <w:marRight w:val="0"/>
      <w:marTop w:val="0"/>
      <w:marBottom w:val="0"/>
      <w:divBdr>
        <w:top w:val="none" w:sz="0" w:space="0" w:color="auto"/>
        <w:left w:val="none" w:sz="0" w:space="0" w:color="auto"/>
        <w:bottom w:val="none" w:sz="0" w:space="0" w:color="auto"/>
        <w:right w:val="none" w:sz="0" w:space="0" w:color="auto"/>
      </w:divBdr>
    </w:div>
    <w:div w:id="1102536332">
      <w:bodyDiv w:val="1"/>
      <w:marLeft w:val="0"/>
      <w:marRight w:val="0"/>
      <w:marTop w:val="0"/>
      <w:marBottom w:val="0"/>
      <w:divBdr>
        <w:top w:val="none" w:sz="0" w:space="0" w:color="auto"/>
        <w:left w:val="none" w:sz="0" w:space="0" w:color="auto"/>
        <w:bottom w:val="none" w:sz="0" w:space="0" w:color="auto"/>
        <w:right w:val="none" w:sz="0" w:space="0" w:color="auto"/>
      </w:divBdr>
    </w:div>
    <w:div w:id="1197960082">
      <w:bodyDiv w:val="1"/>
      <w:marLeft w:val="0"/>
      <w:marRight w:val="0"/>
      <w:marTop w:val="0"/>
      <w:marBottom w:val="0"/>
      <w:divBdr>
        <w:top w:val="none" w:sz="0" w:space="0" w:color="auto"/>
        <w:left w:val="none" w:sz="0" w:space="0" w:color="auto"/>
        <w:bottom w:val="none" w:sz="0" w:space="0" w:color="auto"/>
        <w:right w:val="none" w:sz="0" w:space="0" w:color="auto"/>
      </w:divBdr>
    </w:div>
    <w:div w:id="1229992744">
      <w:bodyDiv w:val="1"/>
      <w:marLeft w:val="0"/>
      <w:marRight w:val="0"/>
      <w:marTop w:val="0"/>
      <w:marBottom w:val="0"/>
      <w:divBdr>
        <w:top w:val="none" w:sz="0" w:space="0" w:color="auto"/>
        <w:left w:val="none" w:sz="0" w:space="0" w:color="auto"/>
        <w:bottom w:val="none" w:sz="0" w:space="0" w:color="auto"/>
        <w:right w:val="none" w:sz="0" w:space="0" w:color="auto"/>
      </w:divBdr>
    </w:div>
    <w:div w:id="1233389029">
      <w:bodyDiv w:val="1"/>
      <w:marLeft w:val="0"/>
      <w:marRight w:val="0"/>
      <w:marTop w:val="0"/>
      <w:marBottom w:val="0"/>
      <w:divBdr>
        <w:top w:val="none" w:sz="0" w:space="0" w:color="auto"/>
        <w:left w:val="none" w:sz="0" w:space="0" w:color="auto"/>
        <w:bottom w:val="none" w:sz="0" w:space="0" w:color="auto"/>
        <w:right w:val="none" w:sz="0" w:space="0" w:color="auto"/>
      </w:divBdr>
    </w:div>
    <w:div w:id="1478495480">
      <w:bodyDiv w:val="1"/>
      <w:marLeft w:val="0"/>
      <w:marRight w:val="0"/>
      <w:marTop w:val="0"/>
      <w:marBottom w:val="0"/>
      <w:divBdr>
        <w:top w:val="none" w:sz="0" w:space="0" w:color="auto"/>
        <w:left w:val="none" w:sz="0" w:space="0" w:color="auto"/>
        <w:bottom w:val="none" w:sz="0" w:space="0" w:color="auto"/>
        <w:right w:val="none" w:sz="0" w:space="0" w:color="auto"/>
      </w:divBdr>
    </w:div>
    <w:div w:id="155631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Violeta">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D7112A-9350-4315-8A7B-C4013DE3E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12</Pages>
  <Words>3298</Words>
  <Characters>18141</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Validaciones Básicas Archivos XBRL</vt:lpstr>
    </vt:vector>
  </TitlesOfParts>
  <Company>SUPERINTENDENCIA DE VALORES Y SEGUROS</Company>
  <LinksUpToDate>false</LinksUpToDate>
  <CharactersWithSpaces>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Validaciones Básicas Archivos XBRL</dc:title>
  <dc:subject>TAXONO</dc:subject>
  <dc:creator>Sepúlveda Palavecinos Ana Cristina</dc:creator>
  <cp:lastModifiedBy>Sepúlveda Palavecinos Ana Cristina</cp:lastModifiedBy>
  <cp:revision>13</cp:revision>
  <cp:lastPrinted>2017-01-09T13:20:00Z</cp:lastPrinted>
  <dcterms:created xsi:type="dcterms:W3CDTF">2017-01-26T12:38:00Z</dcterms:created>
  <dcterms:modified xsi:type="dcterms:W3CDTF">2018-01-19T20:19:00Z</dcterms:modified>
</cp:coreProperties>
</file>